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CEF33" w14:textId="77777777" w:rsidR="00DF16F4" w:rsidRPr="009D0E5D" w:rsidRDefault="00DF16F4" w:rsidP="00DF16F4">
      <w:pPr>
        <w:spacing w:line="276" w:lineRule="auto"/>
        <w:jc w:val="center"/>
        <w:rPr>
          <w:rFonts w:ascii="Calibri" w:hAnsi="Calibri" w:cs="Calibri"/>
          <w:b/>
          <w:bCs/>
          <w:sz w:val="32"/>
          <w:szCs w:val="32"/>
          <w:lang w:val="pt-BR"/>
        </w:rPr>
      </w:pPr>
      <w:r w:rsidRPr="009D0E5D">
        <w:rPr>
          <w:rFonts w:ascii="Calibri" w:hAnsi="Calibri" w:cs="Calibri"/>
          <w:b/>
          <w:bCs/>
          <w:sz w:val="32"/>
          <w:szCs w:val="32"/>
          <w:lang w:val="pt-BR"/>
        </w:rPr>
        <w:t>Anomalias Fetais: Embriologia, Clínica e Genética</w:t>
      </w:r>
    </w:p>
    <w:p w14:paraId="77514B85" w14:textId="688CB36B" w:rsidR="00DF16F4" w:rsidRPr="009D0E5D" w:rsidRDefault="00DF16F4" w:rsidP="00DF16F4">
      <w:pPr>
        <w:spacing w:line="276" w:lineRule="auto"/>
        <w:jc w:val="center"/>
        <w:rPr>
          <w:rFonts w:ascii="Calibri" w:hAnsi="Calibri" w:cs="Calibri"/>
          <w:b/>
          <w:bCs/>
          <w:sz w:val="32"/>
          <w:szCs w:val="32"/>
          <w:lang w:val="pt-BR"/>
        </w:rPr>
      </w:pPr>
      <w:r w:rsidRPr="009D0E5D">
        <w:rPr>
          <w:rFonts w:ascii="Calibri" w:hAnsi="Calibri" w:cs="Calibri"/>
          <w:b/>
          <w:bCs/>
          <w:sz w:val="32"/>
          <w:szCs w:val="32"/>
          <w:lang w:val="pt-BR"/>
        </w:rPr>
        <w:t xml:space="preserve">Capítulo </w:t>
      </w:r>
      <w:r>
        <w:rPr>
          <w:rFonts w:ascii="Calibri" w:hAnsi="Calibri" w:cs="Calibri"/>
          <w:b/>
          <w:bCs/>
          <w:sz w:val="32"/>
          <w:szCs w:val="32"/>
          <w:lang w:val="pt-BR"/>
        </w:rPr>
        <w:t>8</w:t>
      </w:r>
      <w:r w:rsidRPr="009D0E5D">
        <w:rPr>
          <w:rFonts w:ascii="Calibri" w:hAnsi="Calibri" w:cs="Calibri"/>
          <w:b/>
          <w:bCs/>
          <w:sz w:val="32"/>
          <w:szCs w:val="32"/>
          <w:lang w:val="pt-BR"/>
        </w:rPr>
        <w:t xml:space="preserve"> – </w:t>
      </w:r>
      <w:r>
        <w:rPr>
          <w:rFonts w:ascii="Calibri" w:hAnsi="Calibri" w:cs="Calibri"/>
          <w:b/>
          <w:bCs/>
          <w:sz w:val="32"/>
          <w:szCs w:val="32"/>
          <w:lang w:val="pt-BR"/>
        </w:rPr>
        <w:t xml:space="preserve">Sistema </w:t>
      </w:r>
      <w:r w:rsidR="00000485">
        <w:rPr>
          <w:rFonts w:ascii="Calibri" w:hAnsi="Calibri" w:cs="Calibri"/>
          <w:b/>
          <w:bCs/>
          <w:sz w:val="32"/>
          <w:szCs w:val="32"/>
          <w:lang w:val="pt-BR"/>
        </w:rPr>
        <w:t>respiratório</w:t>
      </w:r>
    </w:p>
    <w:p w14:paraId="04CB1EE9" w14:textId="77777777" w:rsidR="00DF16F4" w:rsidRPr="009D0E5D" w:rsidRDefault="00DF16F4" w:rsidP="00DF16F4">
      <w:pPr>
        <w:spacing w:line="276" w:lineRule="auto"/>
        <w:jc w:val="center"/>
        <w:rPr>
          <w:rFonts w:ascii="Calibri" w:hAnsi="Calibri" w:cs="Calibri"/>
          <w:lang w:val="pt-BR"/>
        </w:rPr>
      </w:pPr>
    </w:p>
    <w:p w14:paraId="5F28E84D" w14:textId="77777777" w:rsidR="00A06B26" w:rsidRDefault="00A06B26" w:rsidP="00A06B26">
      <w:pPr>
        <w:spacing w:line="276" w:lineRule="auto"/>
        <w:jc w:val="both"/>
        <w:rPr>
          <w:rFonts w:ascii="Calibri" w:hAnsi="Calibri" w:cs="Calibri"/>
          <w:lang w:val="pt-BR"/>
        </w:rPr>
      </w:pPr>
    </w:p>
    <w:p w14:paraId="3F64C98F" w14:textId="0019DA75" w:rsidR="00A06B26" w:rsidRPr="00703900" w:rsidRDefault="00A06B26" w:rsidP="00A06B26">
      <w:pPr>
        <w:spacing w:line="276" w:lineRule="auto"/>
        <w:jc w:val="both"/>
        <w:rPr>
          <w:rFonts w:ascii="Calibri" w:eastAsiaTheme="minorHAnsi" w:hAnsi="Calibri" w:cs="Calibri"/>
          <w:b/>
          <w:bCs/>
          <w:kern w:val="2"/>
          <w:lang w:val="pt-BR"/>
          <w14:ligatures w14:val="standardContextual"/>
        </w:rPr>
      </w:pPr>
      <w:r w:rsidRPr="009D0E5D">
        <w:rPr>
          <w:rFonts w:ascii="Calibri" w:hAnsi="Calibri" w:cs="Calibri"/>
          <w:b/>
          <w:bCs/>
          <w:lang w:val="pt-BR"/>
        </w:rPr>
        <w:t>Questão 1 (</w:t>
      </w:r>
      <w:r>
        <w:rPr>
          <w:rFonts w:ascii="Calibri" w:eastAsiaTheme="minorHAnsi" w:hAnsi="Calibri" w:cs="Calibri"/>
          <w:b/>
          <w:bCs/>
          <w:kern w:val="2"/>
          <w:lang w:val="pt-BR"/>
          <w14:ligatures w14:val="standardContextual"/>
        </w:rPr>
        <w:t>HCPA-RS 2024</w:t>
      </w:r>
      <w:r w:rsidRPr="009D0E5D">
        <w:rPr>
          <w:rFonts w:ascii="Calibri" w:eastAsiaTheme="minorHAnsi" w:hAnsi="Calibri" w:cs="Calibri"/>
          <w:b/>
          <w:bCs/>
          <w:kern w:val="2"/>
          <w:lang w:val="pt-BR"/>
          <w14:ligatures w14:val="standardContextual"/>
        </w:rPr>
        <w:t>)</w:t>
      </w:r>
    </w:p>
    <w:p w14:paraId="6B0D31CC" w14:textId="77777777" w:rsidR="00A06B26" w:rsidRPr="00A06B26" w:rsidRDefault="00A06B26" w:rsidP="00A06B26">
      <w:pPr>
        <w:pStyle w:val="NormalWeb"/>
        <w:spacing w:before="0" w:beforeAutospacing="0" w:after="0" w:afterAutospacing="0"/>
        <w:jc w:val="both"/>
        <w:rPr>
          <w:rFonts w:ascii="Calibri" w:eastAsiaTheme="minorHAnsi" w:hAnsi="Calibri" w:cs="Calibri"/>
          <w:kern w:val="2"/>
          <w:lang w:val="pt-BR"/>
          <w14:ligatures w14:val="standardContextual"/>
        </w:rPr>
      </w:pPr>
      <w:r w:rsidRPr="00A06B26">
        <w:rPr>
          <w:rFonts w:ascii="Calibri" w:eastAsiaTheme="minorHAnsi" w:hAnsi="Calibri" w:cs="Calibri"/>
          <w:kern w:val="2"/>
          <w:lang w:val="pt-BR"/>
          <w14:ligatures w14:val="standardContextual"/>
        </w:rPr>
        <w:t>Malformações pulmonares congênitas das vias aéreas - MPCVA (anteriormente denominadas malformações adenomatóides císticas) são as malformações broncopulmonares mais diagnosticadas. Elas consistem em massas pulmonares sólidas ou císticas decorrentes do crescimento exagerado dos bronquíolos localizados em algum segmento pulmonar. A classificação mais usada, proposta por Stocker, divide a MPCVA em tipos diferentes, de acordo com localização, estrutura cística ou sólida e tamanho da lesão. De acordo com essa classificação, qual o tipo de MPCVA mais comumente observado? </w:t>
      </w:r>
    </w:p>
    <w:p w14:paraId="743C4589" w14:textId="77777777" w:rsidR="00A06B26" w:rsidRPr="00A06B26" w:rsidRDefault="00A06B26" w:rsidP="00A06B26">
      <w:pPr>
        <w:pStyle w:val="NormalWeb"/>
        <w:spacing w:before="0" w:beforeAutospacing="0" w:after="0" w:afterAutospacing="0"/>
        <w:jc w:val="both"/>
        <w:rPr>
          <w:rFonts w:ascii="Calibri" w:eastAsiaTheme="minorHAnsi" w:hAnsi="Calibri" w:cs="Calibri"/>
          <w:kern w:val="2"/>
          <w:lang w:val="pt-BR"/>
          <w14:ligatures w14:val="standardContextual"/>
        </w:rPr>
      </w:pPr>
      <w:r w:rsidRPr="00A06B26">
        <w:rPr>
          <w:rFonts w:ascii="Calibri" w:eastAsiaTheme="minorHAnsi" w:hAnsi="Calibri" w:cs="Calibri"/>
          <w:kern w:val="2"/>
          <w:lang w:val="pt-BR"/>
          <w14:ligatures w14:val="standardContextual"/>
        </w:rPr>
        <w:t>A) Tipo 1. </w:t>
      </w:r>
    </w:p>
    <w:p w14:paraId="47447E4C" w14:textId="77777777" w:rsidR="00A06B26" w:rsidRPr="00A06B26" w:rsidRDefault="00A06B26" w:rsidP="00A06B26">
      <w:pPr>
        <w:pStyle w:val="NormalWeb"/>
        <w:spacing w:before="0" w:beforeAutospacing="0" w:after="0" w:afterAutospacing="0"/>
        <w:jc w:val="both"/>
        <w:rPr>
          <w:rFonts w:ascii="Calibri" w:eastAsiaTheme="minorHAnsi" w:hAnsi="Calibri" w:cs="Calibri"/>
          <w:kern w:val="2"/>
          <w:lang w:val="pt-BR"/>
          <w14:ligatures w14:val="standardContextual"/>
        </w:rPr>
      </w:pPr>
      <w:r w:rsidRPr="00A06B26">
        <w:rPr>
          <w:rFonts w:ascii="Calibri" w:eastAsiaTheme="minorHAnsi" w:hAnsi="Calibri" w:cs="Calibri"/>
          <w:kern w:val="2"/>
          <w:lang w:val="pt-BR"/>
          <w14:ligatures w14:val="standardContextual"/>
        </w:rPr>
        <w:t>B) Tipo 2. </w:t>
      </w:r>
    </w:p>
    <w:p w14:paraId="29AE083F" w14:textId="77777777" w:rsidR="00A06B26" w:rsidRPr="00A06B26" w:rsidRDefault="00A06B26" w:rsidP="00A06B26">
      <w:pPr>
        <w:pStyle w:val="NormalWeb"/>
        <w:spacing w:before="0" w:beforeAutospacing="0" w:after="0" w:afterAutospacing="0"/>
        <w:jc w:val="both"/>
        <w:rPr>
          <w:rFonts w:ascii="Calibri" w:eastAsiaTheme="minorHAnsi" w:hAnsi="Calibri" w:cs="Calibri"/>
          <w:kern w:val="2"/>
          <w:lang w:val="pt-BR"/>
          <w14:ligatures w14:val="standardContextual"/>
        </w:rPr>
      </w:pPr>
      <w:r w:rsidRPr="00A06B26">
        <w:rPr>
          <w:rFonts w:ascii="Calibri" w:eastAsiaTheme="minorHAnsi" w:hAnsi="Calibri" w:cs="Calibri"/>
          <w:kern w:val="2"/>
          <w:lang w:val="pt-BR"/>
          <w14:ligatures w14:val="standardContextual"/>
        </w:rPr>
        <w:t>C) Tipo 3. </w:t>
      </w:r>
    </w:p>
    <w:p w14:paraId="147F1C2D" w14:textId="77777777" w:rsidR="00A06B26" w:rsidRPr="00A06B26" w:rsidRDefault="00A06B26" w:rsidP="00A06B26">
      <w:pPr>
        <w:pStyle w:val="NormalWeb"/>
        <w:spacing w:before="0" w:beforeAutospacing="0" w:after="0" w:afterAutospacing="0"/>
        <w:jc w:val="both"/>
        <w:rPr>
          <w:rFonts w:ascii="Calibri" w:eastAsiaTheme="minorHAnsi" w:hAnsi="Calibri" w:cs="Calibri"/>
          <w:kern w:val="2"/>
          <w:lang w:val="pt-BR"/>
          <w14:ligatures w14:val="standardContextual"/>
        </w:rPr>
      </w:pPr>
      <w:r w:rsidRPr="00A06B26">
        <w:rPr>
          <w:rFonts w:ascii="Calibri" w:eastAsiaTheme="minorHAnsi" w:hAnsi="Calibri" w:cs="Calibri"/>
          <w:kern w:val="2"/>
          <w:lang w:val="pt-BR"/>
          <w14:ligatures w14:val="standardContextual"/>
        </w:rPr>
        <w:t>D) Tipo 4.</w:t>
      </w:r>
    </w:p>
    <w:p w14:paraId="026CB6D0" w14:textId="77777777" w:rsidR="00A06B26" w:rsidRDefault="00A06B26" w:rsidP="00A06B26">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3F7208A2" w14:textId="4AD71E85" w:rsidR="00B45F40" w:rsidRDefault="00A06B26" w:rsidP="00A06B26">
      <w:pPr>
        <w:rPr>
          <w:rFonts w:ascii="Calibri" w:eastAsiaTheme="minorHAnsi" w:hAnsi="Calibri" w:cs="Calibri"/>
          <w:kern w:val="2"/>
          <w:u w:val="single"/>
          <w:lang w:val="pt-BR"/>
          <w14:ligatures w14:val="standardContextual"/>
        </w:rPr>
      </w:pPr>
      <w:r w:rsidRPr="001122B0">
        <w:rPr>
          <w:rFonts w:ascii="Calibri" w:eastAsiaTheme="minorHAnsi" w:hAnsi="Calibri" w:cs="Calibri"/>
          <w:kern w:val="2"/>
          <w:u w:val="single"/>
          <w:lang w:val="pt-BR"/>
          <w14:ligatures w14:val="standardContextual"/>
        </w:rPr>
        <w:t>Comen</w:t>
      </w:r>
      <w:r>
        <w:rPr>
          <w:rFonts w:ascii="Calibri" w:eastAsiaTheme="minorHAnsi" w:hAnsi="Calibri" w:cs="Calibri"/>
          <w:kern w:val="2"/>
          <w:u w:val="single"/>
          <w:lang w:val="pt-BR"/>
          <w14:ligatures w14:val="standardContextual"/>
        </w:rPr>
        <w:t>tário da questão 1:</w:t>
      </w:r>
    </w:p>
    <w:p w14:paraId="47901F09" w14:textId="7B377D02" w:rsidR="00A06B26" w:rsidRDefault="00A06B26" w:rsidP="00A06B26">
      <w:pPr>
        <w:rPr>
          <w:rFonts w:ascii="Calibri" w:eastAsiaTheme="minorHAnsi" w:hAnsi="Calibri" w:cs="Calibri"/>
          <w:kern w:val="2"/>
          <w:lang w:val="pt-BR"/>
          <w14:ligatures w14:val="standardContextual"/>
        </w:rPr>
      </w:pPr>
      <w:r w:rsidRPr="00A06B26">
        <w:rPr>
          <w:rFonts w:ascii="Calibri" w:eastAsiaTheme="minorHAnsi" w:hAnsi="Calibri" w:cs="Calibri"/>
          <w:kern w:val="2"/>
          <w:lang w:val="pt-BR"/>
          <w14:ligatures w14:val="standardContextual"/>
        </w:rPr>
        <w:t>O tipo I é a forma mais comum de MPCVA (cerca de 65% dos casos)</w:t>
      </w:r>
      <w:r>
        <w:rPr>
          <w:rFonts w:ascii="Calibri" w:eastAsiaTheme="minorHAnsi" w:hAnsi="Calibri" w:cs="Calibri"/>
          <w:kern w:val="2"/>
          <w:lang w:val="pt-BR"/>
          <w14:ligatures w14:val="standardContextual"/>
        </w:rPr>
        <w:t>. Resposta A.</w:t>
      </w:r>
    </w:p>
    <w:p w14:paraId="60DF605D" w14:textId="77777777" w:rsidR="00A06B26" w:rsidRDefault="00A06B26" w:rsidP="00A06B26">
      <w:pPr>
        <w:rPr>
          <w:rFonts w:ascii="Calibri" w:eastAsiaTheme="minorHAnsi" w:hAnsi="Calibri" w:cs="Calibri"/>
          <w:kern w:val="2"/>
          <w:lang w:val="pt-BR"/>
          <w14:ligatures w14:val="standardContextual"/>
        </w:rPr>
      </w:pPr>
    </w:p>
    <w:p w14:paraId="30384A39" w14:textId="7EEC0C6F" w:rsidR="00A06B26" w:rsidRPr="00E61BED" w:rsidRDefault="00E61BED" w:rsidP="00E61BED">
      <w:pPr>
        <w:spacing w:line="276" w:lineRule="auto"/>
        <w:jc w:val="both"/>
        <w:rPr>
          <w:rFonts w:ascii="Calibri" w:hAnsi="Calibri" w:cs="Calibri"/>
          <w:b/>
          <w:bCs/>
          <w:lang w:val="pt-BR"/>
        </w:rPr>
      </w:pPr>
      <w:r w:rsidRPr="00E61BED">
        <w:rPr>
          <w:rFonts w:ascii="Calibri" w:hAnsi="Calibri" w:cs="Calibri"/>
          <w:b/>
          <w:bCs/>
          <w:lang w:val="pt-BR"/>
        </w:rPr>
        <w:t>Questão 2 (UFCSPA 2023)</w:t>
      </w:r>
    </w:p>
    <w:p w14:paraId="5168E06C" w14:textId="0CB6EB8B" w:rsidR="00E61BED" w:rsidRPr="00E61BED" w:rsidRDefault="00E61BED" w:rsidP="00E61BED">
      <w:pPr>
        <w:pStyle w:val="NormalWeb"/>
        <w:spacing w:before="0" w:beforeAutospacing="0" w:after="0" w:afterAutospacing="0"/>
        <w:jc w:val="both"/>
        <w:rPr>
          <w:rFonts w:ascii="Calibri" w:eastAsiaTheme="minorHAnsi" w:hAnsi="Calibri" w:cs="Calibri"/>
          <w:kern w:val="2"/>
          <w:lang w:val="pt-BR"/>
          <w14:ligatures w14:val="standardContextual"/>
        </w:rPr>
      </w:pPr>
      <w:r w:rsidRPr="00E61BED">
        <w:rPr>
          <w:rFonts w:ascii="Calibri" w:eastAsiaTheme="minorHAnsi" w:hAnsi="Calibri" w:cs="Calibri"/>
          <w:kern w:val="2"/>
          <w:lang w:val="pt-BR"/>
          <w14:ligatures w14:val="standardContextual"/>
        </w:rPr>
        <w:t>Em relação à hipertensão pulmonar persistente do recém-nascido, marcar C para as af</w:t>
      </w:r>
      <w:r w:rsidR="00771BB0">
        <w:rPr>
          <w:rFonts w:ascii="Calibri" w:eastAsiaTheme="minorHAnsi" w:hAnsi="Calibri" w:cs="Calibri"/>
          <w:kern w:val="2"/>
          <w:lang w:val="pt-BR"/>
          <w14:ligatures w14:val="standardContextual"/>
        </w:rPr>
        <w:t>i</w:t>
      </w:r>
      <w:r w:rsidRPr="00E61BED">
        <w:rPr>
          <w:rFonts w:ascii="Calibri" w:eastAsiaTheme="minorHAnsi" w:hAnsi="Calibri" w:cs="Calibri"/>
          <w:kern w:val="2"/>
          <w:lang w:val="pt-BR"/>
          <w14:ligatures w14:val="standardContextual"/>
        </w:rPr>
        <w:t>rmativas Certas, E para as Erradas e, após, assinalar a alternativa que apresenta a sequência CORRETA: </w:t>
      </w:r>
    </w:p>
    <w:p w14:paraId="3F767E0E" w14:textId="77777777" w:rsidR="00E61BED" w:rsidRPr="00E61BED" w:rsidRDefault="00E61BED" w:rsidP="00E61BED">
      <w:pPr>
        <w:pStyle w:val="NormalWeb"/>
        <w:spacing w:before="0" w:beforeAutospacing="0" w:after="0" w:afterAutospacing="0"/>
        <w:jc w:val="both"/>
        <w:rPr>
          <w:rFonts w:ascii="Calibri" w:eastAsiaTheme="minorHAnsi" w:hAnsi="Calibri" w:cs="Calibri"/>
          <w:kern w:val="2"/>
          <w:lang w:val="pt-BR"/>
          <w14:ligatures w14:val="standardContextual"/>
        </w:rPr>
      </w:pPr>
      <w:r w:rsidRPr="00E61BED">
        <w:rPr>
          <w:rFonts w:ascii="Calibri" w:eastAsiaTheme="minorHAnsi" w:hAnsi="Calibri" w:cs="Calibri"/>
          <w:kern w:val="2"/>
          <w:lang w:val="pt-BR"/>
          <w14:ligatures w14:val="standardContextual"/>
        </w:rPr>
        <w:t>( ) A hipertensão pulmonar persistente do recém-nascido geralmente é decorrente de uma alteração no processo de transição circulatória da vida fetal para a neonatal, caracterizada pela manutenção da resistência vascular sistêmica elevada, o que acaba causando redução na resistência vascular pulmonar. </w:t>
      </w:r>
    </w:p>
    <w:p w14:paraId="3FCEAB5D" w14:textId="77777777" w:rsidR="00E61BED" w:rsidRPr="00E61BED" w:rsidRDefault="00E61BED" w:rsidP="00E61BED">
      <w:pPr>
        <w:pStyle w:val="NormalWeb"/>
        <w:spacing w:before="0" w:beforeAutospacing="0" w:after="0" w:afterAutospacing="0"/>
        <w:jc w:val="both"/>
        <w:rPr>
          <w:rFonts w:ascii="Calibri" w:eastAsiaTheme="minorHAnsi" w:hAnsi="Calibri" w:cs="Calibri"/>
          <w:kern w:val="2"/>
          <w:lang w:val="pt-BR"/>
          <w14:ligatures w14:val="standardContextual"/>
        </w:rPr>
      </w:pPr>
      <w:r w:rsidRPr="00E61BED">
        <w:rPr>
          <w:rFonts w:ascii="Calibri" w:eastAsiaTheme="minorHAnsi" w:hAnsi="Calibri" w:cs="Calibri"/>
          <w:kern w:val="2"/>
          <w:lang w:val="pt-BR"/>
          <w14:ligatures w14:val="standardContextual"/>
        </w:rPr>
        <w:t>( ) Pode ser secundária a doenças do parênquima pulmonar (SAM, síndrome do desconforto respiratório, pneumonia), desenvolvimento alterado na vascularização pulmonar, hipoplasia pulmonar ou obstrução vascular por policitemia com hiperviscosidade. </w:t>
      </w:r>
    </w:p>
    <w:p w14:paraId="7690E52D" w14:textId="77777777" w:rsidR="00E61BED" w:rsidRPr="00E61BED" w:rsidRDefault="00E61BED" w:rsidP="00E61BED">
      <w:pPr>
        <w:pStyle w:val="NormalWeb"/>
        <w:spacing w:before="0" w:beforeAutospacing="0" w:after="0" w:afterAutospacing="0"/>
        <w:jc w:val="both"/>
        <w:rPr>
          <w:rFonts w:ascii="Calibri" w:eastAsiaTheme="minorHAnsi" w:hAnsi="Calibri" w:cs="Calibri"/>
          <w:kern w:val="2"/>
          <w:lang w:val="pt-BR"/>
          <w14:ligatures w14:val="standardContextual"/>
        </w:rPr>
      </w:pPr>
      <w:r w:rsidRPr="00E61BED">
        <w:rPr>
          <w:rFonts w:ascii="Calibri" w:eastAsiaTheme="minorHAnsi" w:hAnsi="Calibri" w:cs="Calibri"/>
          <w:kern w:val="2"/>
          <w:lang w:val="pt-BR"/>
          <w14:ligatures w14:val="standardContextual"/>
        </w:rPr>
        <w:t>( ) O estímulo mais importante para promover a vasodilatação pulmonar parece ser a ventilação e o aumento da concentração alveolar de oxigênio. </w:t>
      </w:r>
    </w:p>
    <w:p w14:paraId="2FB4D9BF" w14:textId="77777777" w:rsidR="00E61BED" w:rsidRPr="00E61BED" w:rsidRDefault="00E61BED" w:rsidP="00E61BED">
      <w:pPr>
        <w:pStyle w:val="NormalWeb"/>
        <w:spacing w:before="0" w:beforeAutospacing="0" w:after="0" w:afterAutospacing="0"/>
        <w:jc w:val="both"/>
        <w:rPr>
          <w:rFonts w:ascii="Calibri" w:eastAsiaTheme="minorHAnsi" w:hAnsi="Calibri" w:cs="Calibri"/>
          <w:kern w:val="2"/>
          <w:lang w:val="pt-BR"/>
          <w14:ligatures w14:val="standardContextual"/>
        </w:rPr>
      </w:pPr>
      <w:r w:rsidRPr="00E61BED">
        <w:rPr>
          <w:rFonts w:ascii="Calibri" w:eastAsiaTheme="minorHAnsi" w:hAnsi="Calibri" w:cs="Calibri"/>
          <w:kern w:val="2"/>
          <w:lang w:val="pt-BR"/>
          <w14:ligatures w14:val="standardContextual"/>
        </w:rPr>
        <w:t>A) C - C - E. </w:t>
      </w:r>
    </w:p>
    <w:p w14:paraId="48124B87" w14:textId="77777777" w:rsidR="00E61BED" w:rsidRPr="00E61BED" w:rsidRDefault="00E61BED" w:rsidP="00E61BED">
      <w:pPr>
        <w:pStyle w:val="NormalWeb"/>
        <w:spacing w:before="0" w:beforeAutospacing="0" w:after="0" w:afterAutospacing="0"/>
        <w:jc w:val="both"/>
        <w:rPr>
          <w:rFonts w:ascii="Calibri" w:eastAsiaTheme="minorHAnsi" w:hAnsi="Calibri" w:cs="Calibri"/>
          <w:kern w:val="2"/>
          <w:lang w:val="pt-BR"/>
          <w14:ligatures w14:val="standardContextual"/>
        </w:rPr>
      </w:pPr>
      <w:r w:rsidRPr="00E61BED">
        <w:rPr>
          <w:rFonts w:ascii="Calibri" w:eastAsiaTheme="minorHAnsi" w:hAnsi="Calibri" w:cs="Calibri"/>
          <w:kern w:val="2"/>
          <w:lang w:val="pt-BR"/>
          <w14:ligatures w14:val="standardContextual"/>
        </w:rPr>
        <w:t>B) E - C - E. </w:t>
      </w:r>
    </w:p>
    <w:p w14:paraId="00E85D67" w14:textId="77777777" w:rsidR="00E61BED" w:rsidRPr="00E61BED" w:rsidRDefault="00E61BED" w:rsidP="00E61BED">
      <w:pPr>
        <w:pStyle w:val="NormalWeb"/>
        <w:spacing w:before="0" w:beforeAutospacing="0" w:after="0" w:afterAutospacing="0"/>
        <w:jc w:val="both"/>
        <w:rPr>
          <w:rFonts w:ascii="Calibri" w:eastAsiaTheme="minorHAnsi" w:hAnsi="Calibri" w:cs="Calibri"/>
          <w:kern w:val="2"/>
          <w:lang w:val="pt-BR"/>
          <w14:ligatures w14:val="standardContextual"/>
        </w:rPr>
      </w:pPr>
      <w:r w:rsidRPr="00E61BED">
        <w:rPr>
          <w:rFonts w:ascii="Calibri" w:eastAsiaTheme="minorHAnsi" w:hAnsi="Calibri" w:cs="Calibri"/>
          <w:kern w:val="2"/>
          <w:lang w:val="pt-BR"/>
          <w14:ligatures w14:val="standardContextual"/>
        </w:rPr>
        <w:t>C) C - E - E. </w:t>
      </w:r>
    </w:p>
    <w:p w14:paraId="6D53E659" w14:textId="77777777" w:rsidR="00E61BED" w:rsidRPr="00E61BED" w:rsidRDefault="00E61BED" w:rsidP="00E61BED">
      <w:pPr>
        <w:pStyle w:val="NormalWeb"/>
        <w:spacing w:before="0" w:beforeAutospacing="0" w:after="0" w:afterAutospacing="0"/>
        <w:jc w:val="both"/>
        <w:rPr>
          <w:rFonts w:ascii="Calibri" w:eastAsiaTheme="minorHAnsi" w:hAnsi="Calibri" w:cs="Calibri"/>
          <w:kern w:val="2"/>
          <w:lang w:val="pt-BR"/>
          <w14:ligatures w14:val="standardContextual"/>
        </w:rPr>
      </w:pPr>
      <w:r w:rsidRPr="00E61BED">
        <w:rPr>
          <w:rFonts w:ascii="Calibri" w:eastAsiaTheme="minorHAnsi" w:hAnsi="Calibri" w:cs="Calibri"/>
          <w:kern w:val="2"/>
          <w:lang w:val="pt-BR"/>
          <w14:ligatures w14:val="standardContextual"/>
        </w:rPr>
        <w:t>D) E - C - C.</w:t>
      </w:r>
    </w:p>
    <w:p w14:paraId="46B8CB6F" w14:textId="77777777" w:rsidR="00E61BED" w:rsidRPr="00E61BED" w:rsidRDefault="00E61BED" w:rsidP="00E61BED">
      <w:pPr>
        <w:pStyle w:val="NormalWeb"/>
        <w:spacing w:before="0" w:beforeAutospacing="0" w:after="0" w:afterAutospacing="0"/>
        <w:jc w:val="both"/>
        <w:rPr>
          <w:rFonts w:ascii="Calibri" w:eastAsiaTheme="minorHAnsi" w:hAnsi="Calibri" w:cs="Calibri"/>
          <w:kern w:val="2"/>
          <w:lang w:val="pt-BR"/>
          <w14:ligatures w14:val="standardContextual"/>
        </w:rPr>
      </w:pPr>
    </w:p>
    <w:p w14:paraId="3A61444E" w14:textId="17BDCE34" w:rsidR="00E61BED" w:rsidRPr="00E61BED" w:rsidRDefault="00E61BED" w:rsidP="00E61BED">
      <w:pPr>
        <w:pStyle w:val="NormalWeb"/>
        <w:spacing w:before="0" w:beforeAutospacing="0" w:after="0" w:afterAutospacing="0"/>
        <w:jc w:val="both"/>
        <w:rPr>
          <w:rFonts w:ascii="Calibri" w:eastAsiaTheme="minorHAnsi" w:hAnsi="Calibri" w:cs="Calibri"/>
          <w:kern w:val="2"/>
          <w:u w:val="single"/>
          <w:lang w:val="pt-BR"/>
          <w14:ligatures w14:val="standardContextual"/>
        </w:rPr>
      </w:pPr>
      <w:r w:rsidRPr="00E61BED">
        <w:rPr>
          <w:rFonts w:ascii="Calibri" w:eastAsiaTheme="minorHAnsi" w:hAnsi="Calibri" w:cs="Calibri"/>
          <w:kern w:val="2"/>
          <w:u w:val="single"/>
          <w:lang w:val="pt-BR"/>
          <w14:ligatures w14:val="standardContextual"/>
        </w:rPr>
        <w:t>Comentário da questão 2:</w:t>
      </w:r>
    </w:p>
    <w:p w14:paraId="74BC1C0A" w14:textId="1399596C" w:rsidR="00E61BED" w:rsidRPr="00E61BED" w:rsidRDefault="00E61BED" w:rsidP="00E61BED">
      <w:pPr>
        <w:pStyle w:val="NormalWeb"/>
        <w:spacing w:before="0" w:beforeAutospacing="0" w:after="0" w:afterAutospacing="0"/>
        <w:jc w:val="both"/>
        <w:rPr>
          <w:rFonts w:ascii="Calibri" w:eastAsiaTheme="minorHAnsi" w:hAnsi="Calibri" w:cs="Calibri"/>
          <w:kern w:val="2"/>
          <w:lang w:val="pt-BR"/>
          <w14:ligatures w14:val="standardContextual"/>
        </w:rPr>
      </w:pPr>
      <w:r w:rsidRPr="00E61BED">
        <w:rPr>
          <w:rFonts w:ascii="Calibri" w:eastAsiaTheme="minorHAnsi" w:hAnsi="Calibri" w:cs="Calibri"/>
          <w:kern w:val="2"/>
          <w:lang w:val="pt-BR"/>
          <w14:ligatures w14:val="standardContextual"/>
        </w:rPr>
        <w:t>Na hipertensão pulmonar persistente do recém-nascido, há uma falha na diminuição da resistência vascular pulmonar após o nascimento, levando a uma manutenção elevada dessa resistência. A resistência vascular sistêmica não está diretamente relacionada a essa condição.</w:t>
      </w:r>
      <w:r>
        <w:rPr>
          <w:rFonts w:ascii="Calibri" w:eastAsiaTheme="minorHAnsi" w:hAnsi="Calibri" w:cs="Calibri"/>
          <w:kern w:val="2"/>
          <w:lang w:val="pt-BR"/>
          <w14:ligatures w14:val="standardContextual"/>
        </w:rPr>
        <w:t xml:space="preserve"> </w:t>
      </w:r>
      <w:r w:rsidRPr="00E61BED">
        <w:rPr>
          <w:rFonts w:ascii="Calibri" w:eastAsiaTheme="minorHAnsi" w:hAnsi="Calibri" w:cs="Calibri"/>
          <w:kern w:val="2"/>
          <w:lang w:val="pt-BR"/>
          <w14:ligatures w14:val="standardContextual"/>
        </w:rPr>
        <w:t xml:space="preserve">A hipertensão pulmonar persistente do recém-nascido pode ser secundária a uma série de </w:t>
      </w:r>
      <w:r w:rsidRPr="00E61BED">
        <w:rPr>
          <w:rFonts w:ascii="Calibri" w:eastAsiaTheme="minorHAnsi" w:hAnsi="Calibri" w:cs="Calibri"/>
          <w:kern w:val="2"/>
          <w:lang w:val="pt-BR"/>
          <w14:ligatures w14:val="standardContextual"/>
        </w:rPr>
        <w:lastRenderedPageBreak/>
        <w:t>condições que afetam o pulmão, vasculatura pulmonar e circulação neonatal.</w:t>
      </w:r>
      <w:r>
        <w:rPr>
          <w:rFonts w:ascii="Calibri" w:eastAsiaTheme="minorHAnsi" w:hAnsi="Calibri" w:cs="Calibri"/>
          <w:kern w:val="2"/>
          <w:lang w:val="pt-BR"/>
          <w14:ligatures w14:val="standardContextual"/>
        </w:rPr>
        <w:t xml:space="preserve"> Nesta condição, </w:t>
      </w:r>
      <w:r w:rsidRPr="00E61BED">
        <w:rPr>
          <w:rFonts w:ascii="Calibri" w:eastAsiaTheme="minorHAnsi" w:hAnsi="Calibri" w:cs="Calibri"/>
          <w:kern w:val="2"/>
          <w:lang w:val="pt-BR"/>
          <w14:ligatures w14:val="standardContextual"/>
        </w:rPr>
        <w:t>a ventilação pulmonar e o aumento da concentração de oxigênio alveolar são estímulos cruciais para promover a vasodilatação pulmonar e reduzir a resistência vascular pulmonar.</w:t>
      </w:r>
      <w:r>
        <w:rPr>
          <w:rFonts w:ascii="Calibri" w:eastAsiaTheme="minorHAnsi" w:hAnsi="Calibri" w:cs="Calibri"/>
          <w:kern w:val="2"/>
          <w:lang w:val="pt-BR"/>
          <w14:ligatures w14:val="standardContextual"/>
        </w:rPr>
        <w:t xml:space="preserve"> Assim, a resposta correta é a alternativa D.</w:t>
      </w:r>
    </w:p>
    <w:p w14:paraId="38763192" w14:textId="77777777" w:rsidR="00E61BED" w:rsidRDefault="00E61BED" w:rsidP="00E61BED">
      <w:pPr>
        <w:pStyle w:val="NormalWeb"/>
        <w:spacing w:before="0" w:beforeAutospacing="0" w:after="0" w:afterAutospacing="0"/>
        <w:jc w:val="both"/>
        <w:rPr>
          <w:rFonts w:ascii="Calibri" w:eastAsiaTheme="minorHAnsi" w:hAnsi="Calibri" w:cs="Calibri"/>
          <w:kern w:val="2"/>
          <w:lang w:val="pt-BR"/>
          <w14:ligatures w14:val="standardContextual"/>
        </w:rPr>
      </w:pPr>
    </w:p>
    <w:p w14:paraId="3ECD325C" w14:textId="17394E98" w:rsidR="00E61BED" w:rsidRPr="002D591A" w:rsidRDefault="002D591A" w:rsidP="00E61BED">
      <w:pPr>
        <w:pStyle w:val="NormalWeb"/>
        <w:spacing w:before="0" w:beforeAutospacing="0" w:after="0" w:afterAutospacing="0"/>
        <w:jc w:val="both"/>
        <w:rPr>
          <w:rFonts w:ascii="Calibri" w:eastAsiaTheme="minorHAnsi" w:hAnsi="Calibri" w:cs="Calibri"/>
          <w:b/>
          <w:bCs/>
          <w:kern w:val="2"/>
          <w:lang w:val="pt-BR"/>
          <w14:ligatures w14:val="standardContextual"/>
        </w:rPr>
      </w:pPr>
      <w:r w:rsidRPr="002D591A">
        <w:rPr>
          <w:rFonts w:ascii="Calibri" w:eastAsiaTheme="minorHAnsi" w:hAnsi="Calibri" w:cs="Calibri"/>
          <w:b/>
          <w:bCs/>
          <w:kern w:val="2"/>
          <w:lang w:val="pt-BR"/>
          <w14:ligatures w14:val="standardContextual"/>
        </w:rPr>
        <w:t>Questão 3 (EINSTEIN 2023)</w:t>
      </w:r>
    </w:p>
    <w:p w14:paraId="44EC4121" w14:textId="77777777" w:rsidR="002D591A" w:rsidRPr="002D591A" w:rsidRDefault="002D591A" w:rsidP="002D591A">
      <w:pPr>
        <w:pStyle w:val="NormalWeb"/>
        <w:spacing w:before="0" w:beforeAutospacing="0" w:after="0" w:afterAutospacing="0"/>
        <w:jc w:val="both"/>
        <w:rPr>
          <w:rFonts w:ascii="Calibri" w:eastAsiaTheme="minorHAnsi" w:hAnsi="Calibri" w:cs="Calibri"/>
          <w:kern w:val="2"/>
          <w:lang w:val="pt-BR"/>
          <w14:ligatures w14:val="standardContextual"/>
        </w:rPr>
      </w:pPr>
      <w:r w:rsidRPr="002D591A">
        <w:rPr>
          <w:rFonts w:ascii="Calibri" w:eastAsiaTheme="minorHAnsi" w:hAnsi="Calibri" w:cs="Calibri"/>
          <w:kern w:val="2"/>
          <w:lang w:val="pt-BR"/>
          <w14:ligatures w14:val="standardContextual"/>
        </w:rPr>
        <w:t>Na consulta de rotina de um lactente de 40 dias de vida, o médico nota que a criança apresenta estridor inspiratório ao choro. A mãe realizou adequadamente o seguimento pré-natal e não apresentou intercorrências relevantes. Nasceu a termo, de parto vaginal, Boletim de Apgar 9-10, pesando 3.100 g e medindo 51 cm; evoluiu sem intercorrências e recebeu alta da maternidade no 2o dia de vida. Atualmente está em aleitamento materno exclusivo, com peso atual de 4.100 g; não apresenta queixas e o restante do exame clínico está normal. Dentre as hipóteses diagnósticas seguintes, a mais provável neste caso é: </w:t>
      </w:r>
    </w:p>
    <w:p w14:paraId="368B5A38" w14:textId="77777777" w:rsidR="002D591A" w:rsidRPr="002D591A" w:rsidRDefault="002D591A" w:rsidP="002D591A">
      <w:pPr>
        <w:pStyle w:val="NormalWeb"/>
        <w:spacing w:before="0" w:beforeAutospacing="0" w:after="0" w:afterAutospacing="0"/>
        <w:jc w:val="both"/>
        <w:rPr>
          <w:rFonts w:ascii="Calibri" w:eastAsiaTheme="minorHAnsi" w:hAnsi="Calibri" w:cs="Calibri"/>
          <w:kern w:val="2"/>
          <w:lang w:val="pt-BR"/>
          <w14:ligatures w14:val="standardContextual"/>
        </w:rPr>
      </w:pPr>
      <w:r w:rsidRPr="002D591A">
        <w:rPr>
          <w:rFonts w:ascii="Calibri" w:eastAsiaTheme="minorHAnsi" w:hAnsi="Calibri" w:cs="Calibri"/>
          <w:kern w:val="2"/>
          <w:lang w:val="pt-BR"/>
          <w14:ligatures w14:val="standardContextual"/>
        </w:rPr>
        <w:t>A) Estenose subglótica. </w:t>
      </w:r>
    </w:p>
    <w:p w14:paraId="1B10D7E9" w14:textId="77777777" w:rsidR="002D591A" w:rsidRPr="002D591A" w:rsidRDefault="002D591A" w:rsidP="002D591A">
      <w:pPr>
        <w:pStyle w:val="NormalWeb"/>
        <w:spacing w:before="0" w:beforeAutospacing="0" w:after="0" w:afterAutospacing="0"/>
        <w:jc w:val="both"/>
        <w:rPr>
          <w:rFonts w:ascii="Calibri" w:eastAsiaTheme="minorHAnsi" w:hAnsi="Calibri" w:cs="Calibri"/>
          <w:kern w:val="2"/>
          <w:lang w:val="pt-BR"/>
          <w14:ligatures w14:val="standardContextual"/>
        </w:rPr>
      </w:pPr>
      <w:r w:rsidRPr="002D591A">
        <w:rPr>
          <w:rFonts w:ascii="Calibri" w:eastAsiaTheme="minorHAnsi" w:hAnsi="Calibri" w:cs="Calibri"/>
          <w:kern w:val="2"/>
          <w:lang w:val="pt-BR"/>
          <w14:ligatures w14:val="standardContextual"/>
        </w:rPr>
        <w:t>B) Laringomalácia. </w:t>
      </w:r>
    </w:p>
    <w:p w14:paraId="7037B6A5" w14:textId="77777777" w:rsidR="002D591A" w:rsidRPr="002D591A" w:rsidRDefault="002D591A" w:rsidP="002D591A">
      <w:pPr>
        <w:pStyle w:val="NormalWeb"/>
        <w:spacing w:before="0" w:beforeAutospacing="0" w:after="0" w:afterAutospacing="0"/>
        <w:jc w:val="both"/>
        <w:rPr>
          <w:rFonts w:ascii="Calibri" w:eastAsiaTheme="minorHAnsi" w:hAnsi="Calibri" w:cs="Calibri"/>
          <w:kern w:val="2"/>
          <w:lang w:val="pt-BR"/>
          <w14:ligatures w14:val="standardContextual"/>
        </w:rPr>
      </w:pPr>
      <w:r w:rsidRPr="002D591A">
        <w:rPr>
          <w:rFonts w:ascii="Calibri" w:eastAsiaTheme="minorHAnsi" w:hAnsi="Calibri" w:cs="Calibri"/>
          <w:kern w:val="2"/>
          <w:lang w:val="pt-BR"/>
          <w14:ligatures w14:val="standardContextual"/>
        </w:rPr>
        <w:t>C) Paralisia de corda vocal. </w:t>
      </w:r>
    </w:p>
    <w:p w14:paraId="2466D034" w14:textId="77777777" w:rsidR="002D591A" w:rsidRPr="002D591A" w:rsidRDefault="002D591A" w:rsidP="002D591A">
      <w:pPr>
        <w:pStyle w:val="NormalWeb"/>
        <w:spacing w:before="0" w:beforeAutospacing="0" w:after="0" w:afterAutospacing="0"/>
        <w:jc w:val="both"/>
        <w:rPr>
          <w:rFonts w:ascii="Calibri" w:eastAsiaTheme="minorHAnsi" w:hAnsi="Calibri" w:cs="Calibri"/>
          <w:kern w:val="2"/>
          <w:lang w:val="pt-BR"/>
          <w14:ligatures w14:val="standardContextual"/>
        </w:rPr>
      </w:pPr>
      <w:r w:rsidRPr="002D591A">
        <w:rPr>
          <w:rFonts w:ascii="Calibri" w:eastAsiaTheme="minorHAnsi" w:hAnsi="Calibri" w:cs="Calibri"/>
          <w:kern w:val="2"/>
          <w:lang w:val="pt-BR"/>
          <w14:ligatures w14:val="standardContextual"/>
        </w:rPr>
        <w:t>D) Hemangioma subglótico</w:t>
      </w:r>
    </w:p>
    <w:p w14:paraId="174E22E6" w14:textId="77777777" w:rsidR="002D591A" w:rsidRPr="002D591A" w:rsidRDefault="002D591A" w:rsidP="002D591A">
      <w:pPr>
        <w:pStyle w:val="NormalWeb"/>
        <w:spacing w:before="0" w:beforeAutospacing="0" w:after="0" w:afterAutospacing="0"/>
        <w:jc w:val="both"/>
        <w:rPr>
          <w:rFonts w:ascii="Calibri" w:eastAsiaTheme="minorHAnsi" w:hAnsi="Calibri" w:cs="Calibri"/>
          <w:kern w:val="2"/>
          <w:lang w:val="pt-BR"/>
          <w14:ligatures w14:val="standardContextual"/>
        </w:rPr>
      </w:pPr>
    </w:p>
    <w:p w14:paraId="78564759" w14:textId="2B14E2DF" w:rsidR="002D591A" w:rsidRPr="002D591A" w:rsidRDefault="002D591A" w:rsidP="00E61BED">
      <w:pPr>
        <w:pStyle w:val="NormalWeb"/>
        <w:spacing w:before="0" w:beforeAutospacing="0" w:after="0" w:afterAutospacing="0"/>
        <w:jc w:val="both"/>
        <w:rPr>
          <w:rFonts w:ascii="Calibri" w:eastAsiaTheme="minorHAnsi" w:hAnsi="Calibri" w:cs="Calibri"/>
          <w:kern w:val="2"/>
          <w:u w:val="single"/>
          <w:lang w:val="pt-BR"/>
          <w14:ligatures w14:val="standardContextual"/>
        </w:rPr>
      </w:pPr>
      <w:r w:rsidRPr="002D591A">
        <w:rPr>
          <w:rFonts w:ascii="Calibri" w:eastAsiaTheme="minorHAnsi" w:hAnsi="Calibri" w:cs="Calibri"/>
          <w:kern w:val="2"/>
          <w:u w:val="single"/>
          <w:lang w:val="pt-BR"/>
          <w14:ligatures w14:val="standardContextual"/>
        </w:rPr>
        <w:t>Comentário da questão 3:</w:t>
      </w:r>
    </w:p>
    <w:p w14:paraId="33A19665" w14:textId="75793662" w:rsidR="002D591A" w:rsidRDefault="002D591A" w:rsidP="00E61BED">
      <w:pPr>
        <w:pStyle w:val="NormalWeb"/>
        <w:spacing w:before="0" w:beforeAutospacing="0" w:after="0" w:afterAutospacing="0"/>
        <w:jc w:val="both"/>
        <w:rPr>
          <w:rFonts w:ascii="Calibri" w:eastAsiaTheme="minorHAnsi" w:hAnsi="Calibri" w:cs="Calibri"/>
          <w:kern w:val="2"/>
          <w:lang w:val="pt-BR"/>
          <w14:ligatures w14:val="standardContextual"/>
        </w:rPr>
      </w:pPr>
      <w:r w:rsidRPr="002D591A">
        <w:rPr>
          <w:rFonts w:ascii="Calibri" w:eastAsiaTheme="minorHAnsi" w:hAnsi="Calibri" w:cs="Calibri"/>
          <w:kern w:val="2"/>
          <w:lang w:val="pt-BR"/>
          <w14:ligatures w14:val="standardContextual"/>
        </w:rPr>
        <w:t>Laringomalácia é a causa mais comum de estridor inspiratório em lactentes. Caracteriza-se por um colapso das estruturas laríngeas durante a inspiração, especialmente quando o bebê chora ou se esforça. Geralmente, é benigna e melhora com o tempo à medida que</w:t>
      </w:r>
      <w:r>
        <w:rPr>
          <w:rFonts w:ascii="-webkit-standard" w:hAnsi="-webkit-standard"/>
          <w:color w:val="000000"/>
          <w:sz w:val="27"/>
          <w:szCs w:val="27"/>
        </w:rPr>
        <w:t xml:space="preserve"> </w:t>
      </w:r>
      <w:r w:rsidRPr="002D591A">
        <w:rPr>
          <w:rFonts w:ascii="Calibri" w:eastAsiaTheme="minorHAnsi" w:hAnsi="Calibri" w:cs="Calibri"/>
          <w:kern w:val="2"/>
          <w:lang w:val="pt-BR"/>
          <w14:ligatures w14:val="standardContextual"/>
        </w:rPr>
        <w:t>as estruturas da laringe se fortalecem.</w:t>
      </w:r>
      <w:r>
        <w:rPr>
          <w:rFonts w:ascii="Calibri" w:eastAsiaTheme="minorHAnsi" w:hAnsi="Calibri" w:cs="Calibri"/>
          <w:kern w:val="2"/>
          <w:lang w:val="pt-BR"/>
          <w14:ligatures w14:val="standardContextual"/>
        </w:rPr>
        <w:t xml:space="preserve"> A resposta é B.</w:t>
      </w:r>
    </w:p>
    <w:p w14:paraId="13C7A361" w14:textId="77777777" w:rsidR="002D591A" w:rsidRDefault="002D591A" w:rsidP="00E61BED">
      <w:pPr>
        <w:pStyle w:val="NormalWeb"/>
        <w:spacing w:before="0" w:beforeAutospacing="0" w:after="0" w:afterAutospacing="0"/>
        <w:jc w:val="both"/>
        <w:rPr>
          <w:rFonts w:ascii="Calibri" w:eastAsiaTheme="minorHAnsi" w:hAnsi="Calibri" w:cs="Calibri"/>
          <w:kern w:val="2"/>
          <w:lang w:val="pt-BR"/>
          <w14:ligatures w14:val="standardContextual"/>
        </w:rPr>
      </w:pPr>
    </w:p>
    <w:p w14:paraId="071F2440" w14:textId="4EC8A1AF" w:rsidR="002D591A" w:rsidRPr="002D591A" w:rsidRDefault="002D591A" w:rsidP="00E61BED">
      <w:pPr>
        <w:pStyle w:val="NormalWeb"/>
        <w:spacing w:before="0" w:beforeAutospacing="0" w:after="0" w:afterAutospacing="0"/>
        <w:jc w:val="both"/>
        <w:rPr>
          <w:rFonts w:ascii="Calibri" w:eastAsiaTheme="minorHAnsi" w:hAnsi="Calibri" w:cs="Calibri"/>
          <w:b/>
          <w:bCs/>
          <w:kern w:val="2"/>
          <w:lang w:val="pt-BR"/>
          <w14:ligatures w14:val="standardContextual"/>
        </w:rPr>
      </w:pPr>
      <w:r w:rsidRPr="002D591A">
        <w:rPr>
          <w:rFonts w:ascii="Calibri" w:eastAsiaTheme="minorHAnsi" w:hAnsi="Calibri" w:cs="Calibri"/>
          <w:b/>
          <w:bCs/>
          <w:kern w:val="2"/>
          <w:lang w:val="pt-BR"/>
          <w14:ligatures w14:val="standardContextual"/>
        </w:rPr>
        <w:t>Questão 4 (UFF 2010)</w:t>
      </w:r>
    </w:p>
    <w:p w14:paraId="72E152C1" w14:textId="77777777" w:rsidR="002D591A" w:rsidRPr="002D591A" w:rsidRDefault="002D591A" w:rsidP="002D591A">
      <w:pPr>
        <w:pStyle w:val="NormalWeb"/>
        <w:spacing w:before="0" w:beforeAutospacing="0" w:after="0" w:afterAutospacing="0"/>
        <w:jc w:val="both"/>
        <w:rPr>
          <w:rFonts w:ascii="Calibri" w:eastAsiaTheme="minorHAnsi" w:hAnsi="Calibri" w:cs="Calibri"/>
          <w:kern w:val="2"/>
          <w:lang w:val="pt-BR"/>
          <w14:ligatures w14:val="standardContextual"/>
        </w:rPr>
      </w:pPr>
      <w:r w:rsidRPr="002D591A">
        <w:rPr>
          <w:rFonts w:ascii="Calibri" w:eastAsiaTheme="minorHAnsi" w:hAnsi="Calibri" w:cs="Calibri"/>
          <w:kern w:val="2"/>
          <w:lang w:val="pt-BR"/>
          <w14:ligatures w14:val="standardContextual"/>
        </w:rPr>
        <w:t>Dificuldade respiratória, cianose e episódios repetidos de pneumonia em criança sugerem a presença de:</w:t>
      </w:r>
    </w:p>
    <w:p w14:paraId="4930B0B2" w14:textId="77777777" w:rsidR="002D591A" w:rsidRPr="002D591A" w:rsidRDefault="002D591A" w:rsidP="002D591A">
      <w:pPr>
        <w:pStyle w:val="NormalWeb"/>
        <w:spacing w:before="0" w:beforeAutospacing="0" w:after="0" w:afterAutospacing="0"/>
        <w:jc w:val="both"/>
        <w:rPr>
          <w:rFonts w:ascii="Calibri" w:eastAsiaTheme="minorHAnsi" w:hAnsi="Calibri" w:cs="Calibri"/>
          <w:kern w:val="2"/>
          <w:lang w:val="pt-BR"/>
          <w14:ligatures w14:val="standardContextual"/>
        </w:rPr>
      </w:pPr>
      <w:r w:rsidRPr="002D591A">
        <w:rPr>
          <w:rFonts w:ascii="Calibri" w:eastAsiaTheme="minorHAnsi" w:hAnsi="Calibri" w:cs="Calibri"/>
          <w:kern w:val="2"/>
          <w:lang w:val="pt-BR"/>
          <w14:ligatures w14:val="standardContextual"/>
        </w:rPr>
        <w:t>A) laringocele.</w:t>
      </w:r>
    </w:p>
    <w:p w14:paraId="6BF77CCB" w14:textId="77777777" w:rsidR="002D591A" w:rsidRPr="002D591A" w:rsidRDefault="002D591A" w:rsidP="002D591A">
      <w:pPr>
        <w:pStyle w:val="NormalWeb"/>
        <w:spacing w:before="0" w:beforeAutospacing="0" w:after="0" w:afterAutospacing="0"/>
        <w:jc w:val="both"/>
        <w:rPr>
          <w:rFonts w:ascii="Calibri" w:eastAsiaTheme="minorHAnsi" w:hAnsi="Calibri" w:cs="Calibri"/>
          <w:kern w:val="2"/>
          <w:lang w:val="pt-BR"/>
          <w14:ligatures w14:val="standardContextual"/>
        </w:rPr>
      </w:pPr>
      <w:r w:rsidRPr="002D591A">
        <w:rPr>
          <w:rFonts w:ascii="Calibri" w:eastAsiaTheme="minorHAnsi" w:hAnsi="Calibri" w:cs="Calibri"/>
          <w:kern w:val="2"/>
          <w:lang w:val="pt-BR"/>
          <w14:ligatures w14:val="standardContextual"/>
        </w:rPr>
        <w:t>B) laringomalácia.</w:t>
      </w:r>
    </w:p>
    <w:p w14:paraId="107B79AD" w14:textId="77777777" w:rsidR="002D591A" w:rsidRPr="002D591A" w:rsidRDefault="002D591A" w:rsidP="002D591A">
      <w:pPr>
        <w:pStyle w:val="NormalWeb"/>
        <w:spacing w:before="0" w:beforeAutospacing="0" w:after="0" w:afterAutospacing="0"/>
        <w:jc w:val="both"/>
        <w:rPr>
          <w:rFonts w:ascii="Calibri" w:eastAsiaTheme="minorHAnsi" w:hAnsi="Calibri" w:cs="Calibri"/>
          <w:kern w:val="2"/>
          <w:lang w:val="pt-BR"/>
          <w14:ligatures w14:val="standardContextual"/>
        </w:rPr>
      </w:pPr>
      <w:r w:rsidRPr="002D591A">
        <w:rPr>
          <w:rFonts w:ascii="Calibri" w:eastAsiaTheme="minorHAnsi" w:hAnsi="Calibri" w:cs="Calibri"/>
          <w:kern w:val="2"/>
          <w:lang w:val="pt-BR"/>
          <w14:ligatures w14:val="standardContextual"/>
        </w:rPr>
        <w:t>C) estenose subglótica.</w:t>
      </w:r>
    </w:p>
    <w:p w14:paraId="6BF793F9" w14:textId="77777777" w:rsidR="002D591A" w:rsidRPr="002D591A" w:rsidRDefault="002D591A" w:rsidP="002D591A">
      <w:pPr>
        <w:pStyle w:val="NormalWeb"/>
        <w:spacing w:before="0" w:beforeAutospacing="0" w:after="0" w:afterAutospacing="0"/>
        <w:jc w:val="both"/>
        <w:rPr>
          <w:rFonts w:ascii="Calibri" w:eastAsiaTheme="minorHAnsi" w:hAnsi="Calibri" w:cs="Calibri"/>
          <w:kern w:val="2"/>
          <w:lang w:val="pt-BR"/>
          <w14:ligatures w14:val="standardContextual"/>
        </w:rPr>
      </w:pPr>
      <w:r w:rsidRPr="002D591A">
        <w:rPr>
          <w:rFonts w:ascii="Calibri" w:eastAsiaTheme="minorHAnsi" w:hAnsi="Calibri" w:cs="Calibri"/>
          <w:kern w:val="2"/>
          <w:lang w:val="pt-BR"/>
          <w14:ligatures w14:val="standardContextual"/>
        </w:rPr>
        <w:t>D) fístula traqueoesofágica.</w:t>
      </w:r>
    </w:p>
    <w:p w14:paraId="13F4A528" w14:textId="77777777" w:rsidR="002D591A" w:rsidRPr="002D591A" w:rsidRDefault="002D591A" w:rsidP="002D591A">
      <w:pPr>
        <w:pStyle w:val="NormalWeb"/>
        <w:spacing w:before="0" w:beforeAutospacing="0" w:after="0" w:afterAutospacing="0"/>
        <w:jc w:val="both"/>
        <w:rPr>
          <w:rFonts w:ascii="Calibri" w:eastAsiaTheme="minorHAnsi" w:hAnsi="Calibri" w:cs="Calibri"/>
          <w:kern w:val="2"/>
          <w:lang w:val="pt-BR"/>
          <w14:ligatures w14:val="standardContextual"/>
        </w:rPr>
      </w:pPr>
      <w:r w:rsidRPr="002D591A">
        <w:rPr>
          <w:rFonts w:ascii="Calibri" w:eastAsiaTheme="minorHAnsi" w:hAnsi="Calibri" w:cs="Calibri"/>
          <w:kern w:val="2"/>
          <w:lang w:val="pt-BR"/>
          <w14:ligatures w14:val="standardContextual"/>
        </w:rPr>
        <w:t>E) cisto congênito.</w:t>
      </w:r>
    </w:p>
    <w:p w14:paraId="2B70A003" w14:textId="77777777" w:rsidR="002D591A" w:rsidRPr="002D591A" w:rsidRDefault="002D591A" w:rsidP="002D591A">
      <w:pPr>
        <w:pStyle w:val="NormalWeb"/>
        <w:spacing w:before="0" w:beforeAutospacing="0" w:after="0" w:afterAutospacing="0"/>
        <w:jc w:val="both"/>
        <w:rPr>
          <w:rFonts w:ascii="Calibri" w:eastAsiaTheme="minorHAnsi" w:hAnsi="Calibri" w:cs="Calibri"/>
          <w:kern w:val="2"/>
          <w:lang w:val="pt-BR"/>
          <w14:ligatures w14:val="standardContextual"/>
        </w:rPr>
      </w:pPr>
    </w:p>
    <w:p w14:paraId="1AB75A93" w14:textId="5A23228C" w:rsidR="002D591A" w:rsidRPr="002D591A" w:rsidRDefault="002D591A" w:rsidP="002D591A">
      <w:pPr>
        <w:pStyle w:val="NormalWeb"/>
        <w:spacing w:before="0" w:beforeAutospacing="0" w:after="0" w:afterAutospacing="0"/>
        <w:jc w:val="both"/>
        <w:rPr>
          <w:rFonts w:ascii="Calibri" w:eastAsiaTheme="minorHAnsi" w:hAnsi="Calibri" w:cs="Calibri"/>
          <w:kern w:val="2"/>
          <w:u w:val="single"/>
          <w:lang w:val="pt-BR"/>
          <w14:ligatures w14:val="standardContextual"/>
        </w:rPr>
      </w:pPr>
      <w:r w:rsidRPr="002D591A">
        <w:rPr>
          <w:rFonts w:ascii="Calibri" w:eastAsiaTheme="minorHAnsi" w:hAnsi="Calibri" w:cs="Calibri"/>
          <w:kern w:val="2"/>
          <w:u w:val="single"/>
          <w:lang w:val="pt-BR"/>
          <w14:ligatures w14:val="standardContextual"/>
        </w:rPr>
        <w:t>Comentário da questão 4:</w:t>
      </w:r>
    </w:p>
    <w:p w14:paraId="533E2C1E" w14:textId="5CBC417B" w:rsidR="00750D03" w:rsidRPr="00750D03" w:rsidRDefault="00750D03" w:rsidP="00750D03">
      <w:pPr>
        <w:pStyle w:val="NormalWeb"/>
        <w:spacing w:before="0" w:beforeAutospacing="0" w:after="0" w:afterAutospacing="0"/>
        <w:jc w:val="both"/>
        <w:rPr>
          <w:rFonts w:ascii="Calibri" w:eastAsiaTheme="minorHAnsi" w:hAnsi="Calibri" w:cs="Calibri"/>
          <w:kern w:val="2"/>
          <w:lang w:val="pt-BR"/>
          <w14:ligatures w14:val="standardContextual"/>
        </w:rPr>
      </w:pPr>
      <w:r w:rsidRPr="00750D03">
        <w:rPr>
          <w:rFonts w:ascii="Calibri" w:eastAsiaTheme="minorHAnsi" w:hAnsi="Calibri" w:cs="Calibri"/>
          <w:kern w:val="2"/>
          <w:lang w:val="pt-BR"/>
          <w14:ligatures w14:val="standardContextual"/>
        </w:rPr>
        <w:t>A fístula traqueoesofágica é uma anomalia congênita na qual há uma comunicação anormal entre a traqueia e o esôfago. Isso pode levar à aspiração de alimentos ou líquidos para a árvore traqueobrônquica, causando sintomas como dificuldade respiratória, cianose (devido à aspiração) e pneumonia de repetição.</w:t>
      </w:r>
      <w:r>
        <w:rPr>
          <w:rFonts w:ascii="Calibri" w:eastAsiaTheme="minorHAnsi" w:hAnsi="Calibri" w:cs="Calibri"/>
          <w:kern w:val="2"/>
          <w:lang w:val="pt-BR"/>
          <w14:ligatures w14:val="standardContextual"/>
        </w:rPr>
        <w:t xml:space="preserve"> A resposta, portanto, é D.</w:t>
      </w:r>
    </w:p>
    <w:p w14:paraId="11CCC15B" w14:textId="77777777" w:rsidR="002D591A" w:rsidRPr="002D591A" w:rsidRDefault="002D591A" w:rsidP="002D591A">
      <w:pPr>
        <w:pStyle w:val="NormalWeb"/>
        <w:spacing w:before="0" w:beforeAutospacing="0" w:after="0" w:afterAutospacing="0"/>
        <w:jc w:val="both"/>
        <w:rPr>
          <w:rFonts w:ascii="Calibri" w:eastAsiaTheme="minorHAnsi" w:hAnsi="Calibri" w:cs="Calibri"/>
          <w:kern w:val="2"/>
          <w:lang w:val="pt-BR"/>
          <w14:ligatures w14:val="standardContextual"/>
        </w:rPr>
      </w:pPr>
    </w:p>
    <w:p w14:paraId="071A77D2" w14:textId="77777777" w:rsidR="002D591A" w:rsidRPr="002D591A" w:rsidRDefault="002D591A" w:rsidP="002D591A">
      <w:pPr>
        <w:pStyle w:val="NormalWeb"/>
        <w:spacing w:before="0" w:beforeAutospacing="0" w:after="0" w:afterAutospacing="0"/>
        <w:jc w:val="both"/>
        <w:rPr>
          <w:rFonts w:ascii="Calibri" w:eastAsiaTheme="minorHAnsi" w:hAnsi="Calibri" w:cs="Calibri"/>
          <w:kern w:val="2"/>
          <w:lang w:val="pt-BR"/>
          <w14:ligatures w14:val="standardContextual"/>
        </w:rPr>
      </w:pPr>
    </w:p>
    <w:p w14:paraId="1D737288" w14:textId="77777777" w:rsidR="002D591A" w:rsidRPr="002D591A" w:rsidRDefault="002D591A" w:rsidP="002D591A">
      <w:pPr>
        <w:pStyle w:val="NormalWeb"/>
        <w:spacing w:before="0" w:beforeAutospacing="0" w:after="0" w:afterAutospacing="0"/>
        <w:jc w:val="both"/>
        <w:rPr>
          <w:rFonts w:ascii="Calibri" w:eastAsiaTheme="minorHAnsi" w:hAnsi="Calibri" w:cs="Calibri"/>
          <w:kern w:val="2"/>
          <w:lang w:val="pt-BR"/>
          <w14:ligatures w14:val="standardContextual"/>
        </w:rPr>
      </w:pPr>
    </w:p>
    <w:p w14:paraId="5E5BC5FD" w14:textId="77777777" w:rsidR="002D591A" w:rsidRPr="00A06B26" w:rsidRDefault="002D591A" w:rsidP="00E61BED">
      <w:pPr>
        <w:pStyle w:val="NormalWeb"/>
        <w:spacing w:before="0" w:beforeAutospacing="0" w:after="0" w:afterAutospacing="0"/>
        <w:jc w:val="both"/>
        <w:rPr>
          <w:rFonts w:ascii="Calibri" w:eastAsiaTheme="minorHAnsi" w:hAnsi="Calibri" w:cs="Calibri"/>
          <w:kern w:val="2"/>
          <w:lang w:val="pt-BR"/>
          <w14:ligatures w14:val="standardContextual"/>
        </w:rPr>
      </w:pPr>
    </w:p>
    <w:sectPr w:rsidR="002D591A" w:rsidRPr="00A06B2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webkit-standard">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6F4"/>
    <w:rsid w:val="00000485"/>
    <w:rsid w:val="0000146D"/>
    <w:rsid w:val="00007488"/>
    <w:rsid w:val="000228A7"/>
    <w:rsid w:val="0002373F"/>
    <w:rsid w:val="0003586D"/>
    <w:rsid w:val="00037E45"/>
    <w:rsid w:val="0004195A"/>
    <w:rsid w:val="0004628A"/>
    <w:rsid w:val="00054EDC"/>
    <w:rsid w:val="00055F3A"/>
    <w:rsid w:val="000571CE"/>
    <w:rsid w:val="000575F1"/>
    <w:rsid w:val="000616DD"/>
    <w:rsid w:val="0006222E"/>
    <w:rsid w:val="0007148A"/>
    <w:rsid w:val="00081337"/>
    <w:rsid w:val="00085657"/>
    <w:rsid w:val="000959C3"/>
    <w:rsid w:val="000A2A67"/>
    <w:rsid w:val="000A652F"/>
    <w:rsid w:val="000A7F90"/>
    <w:rsid w:val="000C0B97"/>
    <w:rsid w:val="000D43A5"/>
    <w:rsid w:val="000D7A39"/>
    <w:rsid w:val="000E4A7C"/>
    <w:rsid w:val="000F08C7"/>
    <w:rsid w:val="000F1C8C"/>
    <w:rsid w:val="00105E6A"/>
    <w:rsid w:val="00110101"/>
    <w:rsid w:val="0011499A"/>
    <w:rsid w:val="00120801"/>
    <w:rsid w:val="0012420E"/>
    <w:rsid w:val="001247B6"/>
    <w:rsid w:val="001354C0"/>
    <w:rsid w:val="00137EE4"/>
    <w:rsid w:val="001413BF"/>
    <w:rsid w:val="0014326F"/>
    <w:rsid w:val="001433BF"/>
    <w:rsid w:val="00154363"/>
    <w:rsid w:val="001627B4"/>
    <w:rsid w:val="00165DDC"/>
    <w:rsid w:val="00176F3C"/>
    <w:rsid w:val="00185880"/>
    <w:rsid w:val="00190622"/>
    <w:rsid w:val="001A09CE"/>
    <w:rsid w:val="001A6A25"/>
    <w:rsid w:val="001B395B"/>
    <w:rsid w:val="001B4774"/>
    <w:rsid w:val="001B4B89"/>
    <w:rsid w:val="001B4EE6"/>
    <w:rsid w:val="001C0165"/>
    <w:rsid w:val="001C6C14"/>
    <w:rsid w:val="001C780F"/>
    <w:rsid w:val="001D405B"/>
    <w:rsid w:val="001D5739"/>
    <w:rsid w:val="001D78F4"/>
    <w:rsid w:val="001E010F"/>
    <w:rsid w:val="001F43E9"/>
    <w:rsid w:val="00202349"/>
    <w:rsid w:val="002066B5"/>
    <w:rsid w:val="00212929"/>
    <w:rsid w:val="002146FA"/>
    <w:rsid w:val="00215D62"/>
    <w:rsid w:val="00220C8E"/>
    <w:rsid w:val="00222674"/>
    <w:rsid w:val="00223FEA"/>
    <w:rsid w:val="00224D2B"/>
    <w:rsid w:val="00225C1F"/>
    <w:rsid w:val="0023329C"/>
    <w:rsid w:val="00240AAC"/>
    <w:rsid w:val="00243543"/>
    <w:rsid w:val="00250FB5"/>
    <w:rsid w:val="0025356C"/>
    <w:rsid w:val="00264044"/>
    <w:rsid w:val="00266919"/>
    <w:rsid w:val="002672C9"/>
    <w:rsid w:val="0027005E"/>
    <w:rsid w:val="00280620"/>
    <w:rsid w:val="00281D13"/>
    <w:rsid w:val="00284A51"/>
    <w:rsid w:val="002926B5"/>
    <w:rsid w:val="002933C5"/>
    <w:rsid w:val="00297E60"/>
    <w:rsid w:val="002B2416"/>
    <w:rsid w:val="002B5CC4"/>
    <w:rsid w:val="002C3DBC"/>
    <w:rsid w:val="002D0377"/>
    <w:rsid w:val="002D1A91"/>
    <w:rsid w:val="002D591A"/>
    <w:rsid w:val="002D7362"/>
    <w:rsid w:val="002D78D0"/>
    <w:rsid w:val="002E1ECA"/>
    <w:rsid w:val="002E2555"/>
    <w:rsid w:val="002F0C7B"/>
    <w:rsid w:val="002F1F49"/>
    <w:rsid w:val="002F70BE"/>
    <w:rsid w:val="002F78AF"/>
    <w:rsid w:val="00303925"/>
    <w:rsid w:val="00311176"/>
    <w:rsid w:val="0032040D"/>
    <w:rsid w:val="00326CD6"/>
    <w:rsid w:val="0033548B"/>
    <w:rsid w:val="00340E5D"/>
    <w:rsid w:val="0034159A"/>
    <w:rsid w:val="003446DA"/>
    <w:rsid w:val="0034598B"/>
    <w:rsid w:val="00355E21"/>
    <w:rsid w:val="00375559"/>
    <w:rsid w:val="0038164B"/>
    <w:rsid w:val="00386547"/>
    <w:rsid w:val="003869AD"/>
    <w:rsid w:val="00390659"/>
    <w:rsid w:val="003932EA"/>
    <w:rsid w:val="00394AE0"/>
    <w:rsid w:val="00394C10"/>
    <w:rsid w:val="003963C7"/>
    <w:rsid w:val="00396AB3"/>
    <w:rsid w:val="003A0AA9"/>
    <w:rsid w:val="003A674A"/>
    <w:rsid w:val="003B7041"/>
    <w:rsid w:val="003C3B6A"/>
    <w:rsid w:val="003C7199"/>
    <w:rsid w:val="003E2C9F"/>
    <w:rsid w:val="003E7C1E"/>
    <w:rsid w:val="003F008C"/>
    <w:rsid w:val="003F322B"/>
    <w:rsid w:val="003F5030"/>
    <w:rsid w:val="004016E1"/>
    <w:rsid w:val="00426AE0"/>
    <w:rsid w:val="00427B6A"/>
    <w:rsid w:val="0043184E"/>
    <w:rsid w:val="004339EC"/>
    <w:rsid w:val="0043506B"/>
    <w:rsid w:val="00444073"/>
    <w:rsid w:val="0044442D"/>
    <w:rsid w:val="00445C9E"/>
    <w:rsid w:val="004512CF"/>
    <w:rsid w:val="00453945"/>
    <w:rsid w:val="00456D81"/>
    <w:rsid w:val="004571BB"/>
    <w:rsid w:val="00460295"/>
    <w:rsid w:val="00462201"/>
    <w:rsid w:val="0047065D"/>
    <w:rsid w:val="004862EB"/>
    <w:rsid w:val="00490B45"/>
    <w:rsid w:val="00491516"/>
    <w:rsid w:val="004925BB"/>
    <w:rsid w:val="004A0814"/>
    <w:rsid w:val="004A615B"/>
    <w:rsid w:val="004A7596"/>
    <w:rsid w:val="004B556B"/>
    <w:rsid w:val="004E13AD"/>
    <w:rsid w:val="004E20ED"/>
    <w:rsid w:val="004E53F6"/>
    <w:rsid w:val="004E6452"/>
    <w:rsid w:val="004F4B31"/>
    <w:rsid w:val="004F4F99"/>
    <w:rsid w:val="004F69F6"/>
    <w:rsid w:val="0050200E"/>
    <w:rsid w:val="00502DE7"/>
    <w:rsid w:val="00507FD4"/>
    <w:rsid w:val="005133A3"/>
    <w:rsid w:val="005207FB"/>
    <w:rsid w:val="005251C1"/>
    <w:rsid w:val="00526435"/>
    <w:rsid w:val="00527828"/>
    <w:rsid w:val="00531CC8"/>
    <w:rsid w:val="00532969"/>
    <w:rsid w:val="0054032D"/>
    <w:rsid w:val="005410F4"/>
    <w:rsid w:val="005411D9"/>
    <w:rsid w:val="00545529"/>
    <w:rsid w:val="005513AF"/>
    <w:rsid w:val="00553503"/>
    <w:rsid w:val="00553EB7"/>
    <w:rsid w:val="00555BD6"/>
    <w:rsid w:val="005617E7"/>
    <w:rsid w:val="00565B37"/>
    <w:rsid w:val="00565D53"/>
    <w:rsid w:val="005713E6"/>
    <w:rsid w:val="005725F6"/>
    <w:rsid w:val="005734C9"/>
    <w:rsid w:val="00576EC6"/>
    <w:rsid w:val="00577A74"/>
    <w:rsid w:val="00577DC2"/>
    <w:rsid w:val="0058220F"/>
    <w:rsid w:val="00587BC1"/>
    <w:rsid w:val="005A077A"/>
    <w:rsid w:val="005B2DED"/>
    <w:rsid w:val="005C0523"/>
    <w:rsid w:val="005C4690"/>
    <w:rsid w:val="005D04FC"/>
    <w:rsid w:val="005D4483"/>
    <w:rsid w:val="005E7227"/>
    <w:rsid w:val="005F37C4"/>
    <w:rsid w:val="0061126B"/>
    <w:rsid w:val="0061166C"/>
    <w:rsid w:val="0061565D"/>
    <w:rsid w:val="00616C13"/>
    <w:rsid w:val="0062358D"/>
    <w:rsid w:val="00624496"/>
    <w:rsid w:val="0063482D"/>
    <w:rsid w:val="006357D7"/>
    <w:rsid w:val="00640D7C"/>
    <w:rsid w:val="00642C8D"/>
    <w:rsid w:val="006562DC"/>
    <w:rsid w:val="0067233E"/>
    <w:rsid w:val="00673C75"/>
    <w:rsid w:val="006764A2"/>
    <w:rsid w:val="006835AB"/>
    <w:rsid w:val="006859ED"/>
    <w:rsid w:val="00686A31"/>
    <w:rsid w:val="00690FC8"/>
    <w:rsid w:val="00695B5F"/>
    <w:rsid w:val="006A0F61"/>
    <w:rsid w:val="006A1842"/>
    <w:rsid w:val="006B201B"/>
    <w:rsid w:val="006B6237"/>
    <w:rsid w:val="006B7BA8"/>
    <w:rsid w:val="006C6787"/>
    <w:rsid w:val="006D37BB"/>
    <w:rsid w:val="006D58A8"/>
    <w:rsid w:val="006D66A8"/>
    <w:rsid w:val="006E3D82"/>
    <w:rsid w:val="006E75C9"/>
    <w:rsid w:val="006E7CAD"/>
    <w:rsid w:val="006F176C"/>
    <w:rsid w:val="006F1F71"/>
    <w:rsid w:val="0070133C"/>
    <w:rsid w:val="007030A0"/>
    <w:rsid w:val="007031A2"/>
    <w:rsid w:val="00703E90"/>
    <w:rsid w:val="00715B17"/>
    <w:rsid w:val="00716316"/>
    <w:rsid w:val="00717E87"/>
    <w:rsid w:val="00724307"/>
    <w:rsid w:val="00727CFB"/>
    <w:rsid w:val="00730FFB"/>
    <w:rsid w:val="00734CE8"/>
    <w:rsid w:val="00734F6B"/>
    <w:rsid w:val="00735AC9"/>
    <w:rsid w:val="00742AAB"/>
    <w:rsid w:val="00747BE9"/>
    <w:rsid w:val="00750D03"/>
    <w:rsid w:val="00752D7E"/>
    <w:rsid w:val="00753831"/>
    <w:rsid w:val="0075566A"/>
    <w:rsid w:val="00764FCC"/>
    <w:rsid w:val="007665D3"/>
    <w:rsid w:val="00771BB0"/>
    <w:rsid w:val="007748A7"/>
    <w:rsid w:val="0079077A"/>
    <w:rsid w:val="0079267E"/>
    <w:rsid w:val="00797C9F"/>
    <w:rsid w:val="007A1153"/>
    <w:rsid w:val="007A7822"/>
    <w:rsid w:val="007A7A41"/>
    <w:rsid w:val="007C2291"/>
    <w:rsid w:val="007D26F0"/>
    <w:rsid w:val="007D4686"/>
    <w:rsid w:val="007D4FFE"/>
    <w:rsid w:val="007D626B"/>
    <w:rsid w:val="007D6AD0"/>
    <w:rsid w:val="007D6AE4"/>
    <w:rsid w:val="007E5E7E"/>
    <w:rsid w:val="007F02B2"/>
    <w:rsid w:val="007F259A"/>
    <w:rsid w:val="007F5DCA"/>
    <w:rsid w:val="008021BB"/>
    <w:rsid w:val="00804568"/>
    <w:rsid w:val="00805A87"/>
    <w:rsid w:val="00811016"/>
    <w:rsid w:val="00811029"/>
    <w:rsid w:val="008132DC"/>
    <w:rsid w:val="00814843"/>
    <w:rsid w:val="00822FF7"/>
    <w:rsid w:val="008336A8"/>
    <w:rsid w:val="00843C91"/>
    <w:rsid w:val="0084421D"/>
    <w:rsid w:val="00847329"/>
    <w:rsid w:val="00852ECF"/>
    <w:rsid w:val="00880C0B"/>
    <w:rsid w:val="00890517"/>
    <w:rsid w:val="008924ED"/>
    <w:rsid w:val="008A6B71"/>
    <w:rsid w:val="008B1DFE"/>
    <w:rsid w:val="008C40DD"/>
    <w:rsid w:val="008C4993"/>
    <w:rsid w:val="008C539A"/>
    <w:rsid w:val="008C6F09"/>
    <w:rsid w:val="008C750E"/>
    <w:rsid w:val="008E2CDB"/>
    <w:rsid w:val="008E6A02"/>
    <w:rsid w:val="008F00E9"/>
    <w:rsid w:val="008F1825"/>
    <w:rsid w:val="008F6C58"/>
    <w:rsid w:val="00917F53"/>
    <w:rsid w:val="009205CD"/>
    <w:rsid w:val="009252DF"/>
    <w:rsid w:val="00926183"/>
    <w:rsid w:val="00926B4A"/>
    <w:rsid w:val="00927D63"/>
    <w:rsid w:val="00930DD0"/>
    <w:rsid w:val="00934DFB"/>
    <w:rsid w:val="00936E4F"/>
    <w:rsid w:val="009405C0"/>
    <w:rsid w:val="00952BBE"/>
    <w:rsid w:val="009578F0"/>
    <w:rsid w:val="009624D4"/>
    <w:rsid w:val="00970346"/>
    <w:rsid w:val="00971D4E"/>
    <w:rsid w:val="00972A6D"/>
    <w:rsid w:val="00977518"/>
    <w:rsid w:val="00977D9A"/>
    <w:rsid w:val="00983754"/>
    <w:rsid w:val="00983E24"/>
    <w:rsid w:val="00985996"/>
    <w:rsid w:val="009860D4"/>
    <w:rsid w:val="0099066F"/>
    <w:rsid w:val="00997FA8"/>
    <w:rsid w:val="009A1A83"/>
    <w:rsid w:val="009A1CEE"/>
    <w:rsid w:val="009A1DEC"/>
    <w:rsid w:val="009B16FF"/>
    <w:rsid w:val="009B6D5E"/>
    <w:rsid w:val="009C12F7"/>
    <w:rsid w:val="009C34FD"/>
    <w:rsid w:val="009C5B4C"/>
    <w:rsid w:val="009D188E"/>
    <w:rsid w:val="009E561A"/>
    <w:rsid w:val="009F057F"/>
    <w:rsid w:val="009F1A04"/>
    <w:rsid w:val="009F3DE7"/>
    <w:rsid w:val="009F6BCE"/>
    <w:rsid w:val="009F73CF"/>
    <w:rsid w:val="00A02A0B"/>
    <w:rsid w:val="00A03305"/>
    <w:rsid w:val="00A06B26"/>
    <w:rsid w:val="00A078F4"/>
    <w:rsid w:val="00A20C15"/>
    <w:rsid w:val="00A23987"/>
    <w:rsid w:val="00A2489C"/>
    <w:rsid w:val="00A30B96"/>
    <w:rsid w:val="00A33626"/>
    <w:rsid w:val="00A33C68"/>
    <w:rsid w:val="00A63612"/>
    <w:rsid w:val="00A7323D"/>
    <w:rsid w:val="00A75CA7"/>
    <w:rsid w:val="00A76D14"/>
    <w:rsid w:val="00A81127"/>
    <w:rsid w:val="00A846EE"/>
    <w:rsid w:val="00A9286F"/>
    <w:rsid w:val="00A96D24"/>
    <w:rsid w:val="00A96F9E"/>
    <w:rsid w:val="00A97180"/>
    <w:rsid w:val="00A9749D"/>
    <w:rsid w:val="00A97F99"/>
    <w:rsid w:val="00AC0879"/>
    <w:rsid w:val="00AC7222"/>
    <w:rsid w:val="00AD1D9C"/>
    <w:rsid w:val="00AD1DC3"/>
    <w:rsid w:val="00AD5A5A"/>
    <w:rsid w:val="00AD5B37"/>
    <w:rsid w:val="00B041C4"/>
    <w:rsid w:val="00B1611C"/>
    <w:rsid w:val="00B2092E"/>
    <w:rsid w:val="00B22D15"/>
    <w:rsid w:val="00B26777"/>
    <w:rsid w:val="00B31E9E"/>
    <w:rsid w:val="00B336A9"/>
    <w:rsid w:val="00B34820"/>
    <w:rsid w:val="00B422E6"/>
    <w:rsid w:val="00B43217"/>
    <w:rsid w:val="00B4371D"/>
    <w:rsid w:val="00B45F40"/>
    <w:rsid w:val="00B47DA8"/>
    <w:rsid w:val="00B5118B"/>
    <w:rsid w:val="00B51B9B"/>
    <w:rsid w:val="00B546AA"/>
    <w:rsid w:val="00B57AAE"/>
    <w:rsid w:val="00B60DD5"/>
    <w:rsid w:val="00B708E1"/>
    <w:rsid w:val="00B77C32"/>
    <w:rsid w:val="00B830D2"/>
    <w:rsid w:val="00B83E62"/>
    <w:rsid w:val="00B85823"/>
    <w:rsid w:val="00B94EF9"/>
    <w:rsid w:val="00B95F32"/>
    <w:rsid w:val="00B96C77"/>
    <w:rsid w:val="00B978B5"/>
    <w:rsid w:val="00BA34BB"/>
    <w:rsid w:val="00BB0126"/>
    <w:rsid w:val="00BB380B"/>
    <w:rsid w:val="00BB4B4B"/>
    <w:rsid w:val="00BB5CF4"/>
    <w:rsid w:val="00BC2D6E"/>
    <w:rsid w:val="00BD16FF"/>
    <w:rsid w:val="00BD1961"/>
    <w:rsid w:val="00BE674C"/>
    <w:rsid w:val="00BE6B7D"/>
    <w:rsid w:val="00BF3026"/>
    <w:rsid w:val="00C03D61"/>
    <w:rsid w:val="00C03EE6"/>
    <w:rsid w:val="00C05DD6"/>
    <w:rsid w:val="00C12A15"/>
    <w:rsid w:val="00C14AC7"/>
    <w:rsid w:val="00C17428"/>
    <w:rsid w:val="00C20524"/>
    <w:rsid w:val="00C21E97"/>
    <w:rsid w:val="00C26B72"/>
    <w:rsid w:val="00C3632E"/>
    <w:rsid w:val="00C377BA"/>
    <w:rsid w:val="00C4311D"/>
    <w:rsid w:val="00C54633"/>
    <w:rsid w:val="00C6138C"/>
    <w:rsid w:val="00C62F7A"/>
    <w:rsid w:val="00C659F3"/>
    <w:rsid w:val="00C67BE4"/>
    <w:rsid w:val="00C85C94"/>
    <w:rsid w:val="00C96237"/>
    <w:rsid w:val="00C97143"/>
    <w:rsid w:val="00CA250F"/>
    <w:rsid w:val="00CA4324"/>
    <w:rsid w:val="00CB5D90"/>
    <w:rsid w:val="00CB7239"/>
    <w:rsid w:val="00CC2985"/>
    <w:rsid w:val="00CC56B0"/>
    <w:rsid w:val="00CC59C0"/>
    <w:rsid w:val="00CC7481"/>
    <w:rsid w:val="00CD0774"/>
    <w:rsid w:val="00CE0246"/>
    <w:rsid w:val="00CE4BF6"/>
    <w:rsid w:val="00CE60EC"/>
    <w:rsid w:val="00CE6C6C"/>
    <w:rsid w:val="00CF0D7F"/>
    <w:rsid w:val="00D006C6"/>
    <w:rsid w:val="00D06570"/>
    <w:rsid w:val="00D07E48"/>
    <w:rsid w:val="00D10732"/>
    <w:rsid w:val="00D14B2D"/>
    <w:rsid w:val="00D1701B"/>
    <w:rsid w:val="00D24716"/>
    <w:rsid w:val="00D31308"/>
    <w:rsid w:val="00D36EEC"/>
    <w:rsid w:val="00D41376"/>
    <w:rsid w:val="00D41B1C"/>
    <w:rsid w:val="00D42B4D"/>
    <w:rsid w:val="00D46BEF"/>
    <w:rsid w:val="00D55F23"/>
    <w:rsid w:val="00D60C24"/>
    <w:rsid w:val="00D6422D"/>
    <w:rsid w:val="00D7323F"/>
    <w:rsid w:val="00D7412B"/>
    <w:rsid w:val="00D7556B"/>
    <w:rsid w:val="00D77516"/>
    <w:rsid w:val="00D856ED"/>
    <w:rsid w:val="00D8672D"/>
    <w:rsid w:val="00D93F0D"/>
    <w:rsid w:val="00D958B9"/>
    <w:rsid w:val="00DA4080"/>
    <w:rsid w:val="00DA63EF"/>
    <w:rsid w:val="00DA6F06"/>
    <w:rsid w:val="00DB58B4"/>
    <w:rsid w:val="00DC239B"/>
    <w:rsid w:val="00DC49CF"/>
    <w:rsid w:val="00DD17DD"/>
    <w:rsid w:val="00DD548A"/>
    <w:rsid w:val="00DF163F"/>
    <w:rsid w:val="00DF16F4"/>
    <w:rsid w:val="00DF4278"/>
    <w:rsid w:val="00DF71EF"/>
    <w:rsid w:val="00E0590D"/>
    <w:rsid w:val="00E161DC"/>
    <w:rsid w:val="00E26424"/>
    <w:rsid w:val="00E26C7F"/>
    <w:rsid w:val="00E312A1"/>
    <w:rsid w:val="00E37D02"/>
    <w:rsid w:val="00E408E3"/>
    <w:rsid w:val="00E40F18"/>
    <w:rsid w:val="00E4475F"/>
    <w:rsid w:val="00E5717A"/>
    <w:rsid w:val="00E57DA9"/>
    <w:rsid w:val="00E57F06"/>
    <w:rsid w:val="00E61BED"/>
    <w:rsid w:val="00E64031"/>
    <w:rsid w:val="00E65F83"/>
    <w:rsid w:val="00E66B7F"/>
    <w:rsid w:val="00E716E8"/>
    <w:rsid w:val="00E75AE6"/>
    <w:rsid w:val="00E83723"/>
    <w:rsid w:val="00E90584"/>
    <w:rsid w:val="00E93A64"/>
    <w:rsid w:val="00EA3FBF"/>
    <w:rsid w:val="00EA70C3"/>
    <w:rsid w:val="00EB2F47"/>
    <w:rsid w:val="00EC012B"/>
    <w:rsid w:val="00EC1DD0"/>
    <w:rsid w:val="00ED2662"/>
    <w:rsid w:val="00EF553B"/>
    <w:rsid w:val="00F04716"/>
    <w:rsid w:val="00F05413"/>
    <w:rsid w:val="00F0681D"/>
    <w:rsid w:val="00F10999"/>
    <w:rsid w:val="00F13201"/>
    <w:rsid w:val="00F1438A"/>
    <w:rsid w:val="00F23563"/>
    <w:rsid w:val="00F3183C"/>
    <w:rsid w:val="00F32005"/>
    <w:rsid w:val="00F36DC1"/>
    <w:rsid w:val="00F402D4"/>
    <w:rsid w:val="00F420C5"/>
    <w:rsid w:val="00F44AFC"/>
    <w:rsid w:val="00F45DD9"/>
    <w:rsid w:val="00F57A9D"/>
    <w:rsid w:val="00F64DF2"/>
    <w:rsid w:val="00F66632"/>
    <w:rsid w:val="00F77B9B"/>
    <w:rsid w:val="00F80CCC"/>
    <w:rsid w:val="00F848B8"/>
    <w:rsid w:val="00F86157"/>
    <w:rsid w:val="00F8799C"/>
    <w:rsid w:val="00FA09E8"/>
    <w:rsid w:val="00FA401C"/>
    <w:rsid w:val="00FA5EC7"/>
    <w:rsid w:val="00FA64C9"/>
    <w:rsid w:val="00FB37C5"/>
    <w:rsid w:val="00FD0BB2"/>
    <w:rsid w:val="00FD4E7F"/>
    <w:rsid w:val="00FE02E5"/>
    <w:rsid w:val="00FE229F"/>
    <w:rsid w:val="00FE2C84"/>
    <w:rsid w:val="00FE4073"/>
    <w:rsid w:val="00FF0E9D"/>
    <w:rsid w:val="00FF5387"/>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decimalSymbol w:val=","/>
  <w:listSeparator w:val=","/>
  <w14:docId w14:val="22A569F8"/>
  <w15:chartTrackingRefBased/>
  <w15:docId w15:val="{45335AEF-2076-2741-BC6F-E107417EB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91A"/>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F16F4"/>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F16F4"/>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F16F4"/>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F16F4"/>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F16F4"/>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F16F4"/>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F16F4"/>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F16F4"/>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F16F4"/>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6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6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6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6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6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6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6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6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6F4"/>
    <w:rPr>
      <w:rFonts w:eastAsiaTheme="majorEastAsia" w:cstheme="majorBidi"/>
      <w:color w:val="272727" w:themeColor="text1" w:themeTint="D8"/>
    </w:rPr>
  </w:style>
  <w:style w:type="paragraph" w:styleId="Title">
    <w:name w:val="Title"/>
    <w:basedOn w:val="Normal"/>
    <w:next w:val="Normal"/>
    <w:link w:val="TitleChar"/>
    <w:uiPriority w:val="10"/>
    <w:qFormat/>
    <w:rsid w:val="00DF16F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F16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6F4"/>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F16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6F4"/>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F16F4"/>
    <w:rPr>
      <w:i/>
      <w:iCs/>
      <w:color w:val="404040" w:themeColor="text1" w:themeTint="BF"/>
    </w:rPr>
  </w:style>
  <w:style w:type="paragraph" w:styleId="ListParagraph">
    <w:name w:val="List Paragraph"/>
    <w:basedOn w:val="Normal"/>
    <w:uiPriority w:val="34"/>
    <w:qFormat/>
    <w:rsid w:val="00DF16F4"/>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F16F4"/>
    <w:rPr>
      <w:i/>
      <w:iCs/>
      <w:color w:val="0F4761" w:themeColor="accent1" w:themeShade="BF"/>
    </w:rPr>
  </w:style>
  <w:style w:type="paragraph" w:styleId="IntenseQuote">
    <w:name w:val="Intense Quote"/>
    <w:basedOn w:val="Normal"/>
    <w:next w:val="Normal"/>
    <w:link w:val="IntenseQuoteChar"/>
    <w:uiPriority w:val="30"/>
    <w:qFormat/>
    <w:rsid w:val="00DF16F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F16F4"/>
    <w:rPr>
      <w:i/>
      <w:iCs/>
      <w:color w:val="0F4761" w:themeColor="accent1" w:themeShade="BF"/>
    </w:rPr>
  </w:style>
  <w:style w:type="character" w:styleId="IntenseReference">
    <w:name w:val="Intense Reference"/>
    <w:basedOn w:val="DefaultParagraphFont"/>
    <w:uiPriority w:val="32"/>
    <w:qFormat/>
    <w:rsid w:val="00DF16F4"/>
    <w:rPr>
      <w:b/>
      <w:bCs/>
      <w:smallCaps/>
      <w:color w:val="0F4761" w:themeColor="accent1" w:themeShade="BF"/>
      <w:spacing w:val="5"/>
    </w:rPr>
  </w:style>
  <w:style w:type="paragraph" w:styleId="NormalWeb">
    <w:name w:val="Normal (Web)"/>
    <w:basedOn w:val="Normal"/>
    <w:uiPriority w:val="99"/>
    <w:unhideWhenUsed/>
    <w:rsid w:val="00A06B2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69787">
      <w:bodyDiv w:val="1"/>
      <w:marLeft w:val="0"/>
      <w:marRight w:val="0"/>
      <w:marTop w:val="0"/>
      <w:marBottom w:val="0"/>
      <w:divBdr>
        <w:top w:val="none" w:sz="0" w:space="0" w:color="auto"/>
        <w:left w:val="none" w:sz="0" w:space="0" w:color="auto"/>
        <w:bottom w:val="none" w:sz="0" w:space="0" w:color="auto"/>
        <w:right w:val="none" w:sz="0" w:space="0" w:color="auto"/>
      </w:divBdr>
    </w:div>
    <w:div w:id="326329119">
      <w:bodyDiv w:val="1"/>
      <w:marLeft w:val="0"/>
      <w:marRight w:val="0"/>
      <w:marTop w:val="0"/>
      <w:marBottom w:val="0"/>
      <w:divBdr>
        <w:top w:val="none" w:sz="0" w:space="0" w:color="auto"/>
        <w:left w:val="none" w:sz="0" w:space="0" w:color="auto"/>
        <w:bottom w:val="none" w:sz="0" w:space="0" w:color="auto"/>
        <w:right w:val="none" w:sz="0" w:space="0" w:color="auto"/>
      </w:divBdr>
      <w:divsChild>
        <w:div w:id="359092580">
          <w:marLeft w:val="0"/>
          <w:marRight w:val="0"/>
          <w:marTop w:val="0"/>
          <w:marBottom w:val="0"/>
          <w:divBdr>
            <w:top w:val="none" w:sz="0" w:space="0" w:color="auto"/>
            <w:left w:val="none" w:sz="0" w:space="0" w:color="auto"/>
            <w:bottom w:val="none" w:sz="0" w:space="0" w:color="auto"/>
            <w:right w:val="none" w:sz="0" w:space="0" w:color="auto"/>
          </w:divBdr>
          <w:divsChild>
            <w:div w:id="677122727">
              <w:marLeft w:val="0"/>
              <w:marRight w:val="0"/>
              <w:marTop w:val="0"/>
              <w:marBottom w:val="0"/>
              <w:divBdr>
                <w:top w:val="none" w:sz="0" w:space="0" w:color="auto"/>
                <w:left w:val="none" w:sz="0" w:space="0" w:color="auto"/>
                <w:bottom w:val="none" w:sz="0" w:space="0" w:color="auto"/>
                <w:right w:val="none" w:sz="0" w:space="0" w:color="auto"/>
              </w:divBdr>
              <w:divsChild>
                <w:div w:id="91826216">
                  <w:marLeft w:val="0"/>
                  <w:marRight w:val="0"/>
                  <w:marTop w:val="0"/>
                  <w:marBottom w:val="0"/>
                  <w:divBdr>
                    <w:top w:val="none" w:sz="0" w:space="0" w:color="auto"/>
                    <w:left w:val="none" w:sz="0" w:space="0" w:color="auto"/>
                    <w:bottom w:val="none" w:sz="0" w:space="0" w:color="auto"/>
                    <w:right w:val="none" w:sz="0" w:space="0" w:color="auto"/>
                  </w:divBdr>
                  <w:divsChild>
                    <w:div w:id="36753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317868">
      <w:bodyDiv w:val="1"/>
      <w:marLeft w:val="0"/>
      <w:marRight w:val="0"/>
      <w:marTop w:val="0"/>
      <w:marBottom w:val="0"/>
      <w:divBdr>
        <w:top w:val="none" w:sz="0" w:space="0" w:color="auto"/>
        <w:left w:val="none" w:sz="0" w:space="0" w:color="auto"/>
        <w:bottom w:val="none" w:sz="0" w:space="0" w:color="auto"/>
        <w:right w:val="none" w:sz="0" w:space="0" w:color="auto"/>
      </w:divBdr>
    </w:div>
    <w:div w:id="1831677981">
      <w:bodyDiv w:val="1"/>
      <w:marLeft w:val="0"/>
      <w:marRight w:val="0"/>
      <w:marTop w:val="0"/>
      <w:marBottom w:val="0"/>
      <w:divBdr>
        <w:top w:val="none" w:sz="0" w:space="0" w:color="auto"/>
        <w:left w:val="none" w:sz="0" w:space="0" w:color="auto"/>
        <w:bottom w:val="none" w:sz="0" w:space="0" w:color="auto"/>
        <w:right w:val="none" w:sz="0" w:space="0" w:color="auto"/>
      </w:divBdr>
    </w:div>
    <w:div w:id="189434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621</Words>
  <Characters>3544</Characters>
  <Application>Microsoft Office Word</Application>
  <DocSecurity>0</DocSecurity>
  <Lines>29</Lines>
  <Paragraphs>8</Paragraphs>
  <ScaleCrop>false</ScaleCrop>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Yano Callado</dc:creator>
  <cp:keywords/>
  <dc:description/>
  <cp:lastModifiedBy>Gustavo Yano Callado</cp:lastModifiedBy>
  <cp:revision>7</cp:revision>
  <dcterms:created xsi:type="dcterms:W3CDTF">2024-07-06T14:56:00Z</dcterms:created>
  <dcterms:modified xsi:type="dcterms:W3CDTF">2025-01-15T20:28:00Z</dcterms:modified>
</cp:coreProperties>
</file>