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FFAE2" w14:textId="0D7772EB" w:rsidR="009D0E5D" w:rsidRPr="009D0E5D" w:rsidRDefault="009D0E5D" w:rsidP="00EC5B9F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5A359FBB" w14:textId="6835E71D" w:rsidR="00B45F40" w:rsidRPr="009D0E5D" w:rsidRDefault="009D0E5D" w:rsidP="00EC5B9F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 w:rsidR="0065167B">
        <w:rPr>
          <w:rFonts w:ascii="Calibri" w:hAnsi="Calibri" w:cs="Calibri"/>
          <w:b/>
          <w:bCs/>
          <w:sz w:val="32"/>
          <w:szCs w:val="32"/>
          <w:lang w:val="pt-BR"/>
        </w:rPr>
        <w:t>1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 w:rsidR="0065167B">
        <w:rPr>
          <w:rFonts w:ascii="Calibri" w:hAnsi="Calibri" w:cs="Calibri"/>
          <w:b/>
          <w:bCs/>
          <w:sz w:val="32"/>
          <w:szCs w:val="32"/>
          <w:lang w:val="pt-BR"/>
        </w:rPr>
        <w:t>Métodos diagnósticos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</w:t>
      </w:r>
      <w:r w:rsidR="0065167B">
        <w:rPr>
          <w:rFonts w:ascii="Calibri" w:hAnsi="Calibri" w:cs="Calibri"/>
          <w:b/>
          <w:bCs/>
          <w:sz w:val="32"/>
          <w:szCs w:val="32"/>
          <w:lang w:val="pt-BR"/>
        </w:rPr>
        <w:t>de malformações fetais</w:t>
      </w:r>
    </w:p>
    <w:p w14:paraId="723B49D8" w14:textId="77777777" w:rsidR="009D0E5D" w:rsidRPr="009D0E5D" w:rsidRDefault="009D0E5D" w:rsidP="00EC5B9F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2A8773B2" w14:textId="77777777" w:rsidR="009D0E5D" w:rsidRDefault="009D0E5D" w:rsidP="00EC5B9F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062D287D" w14:textId="77777777" w:rsidR="009D0E5D" w:rsidRPr="009D0E5D" w:rsidRDefault="009D0E5D" w:rsidP="00EC5B9F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TEGO 2022)</w:t>
      </w:r>
    </w:p>
    <w:p w14:paraId="3770295A" w14:textId="3BCEC375" w:rsidR="009D0E5D" w:rsidRPr="009D0E5D" w:rsidRDefault="009D0E5D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D0E5D">
        <w:rPr>
          <w:rFonts w:ascii="Calibri" w:eastAsiaTheme="minorHAnsi" w:hAnsi="Calibri" w:cs="Calibri"/>
          <w:kern w:val="2"/>
          <w:lang w:val="pt-BR"/>
          <w14:ligatures w14:val="standardContextual"/>
        </w:rPr>
        <w:t>Primigesta, 35 anos de idade, 12 semanas de gestação, foi submetida a ultrassonografia morfológica de primeiro trimestre cujo resultado está demonstrado na imagem a seguir: </w:t>
      </w:r>
    </w:p>
    <w:p w14:paraId="175F3959" w14:textId="77777777" w:rsidR="009D0E5D" w:rsidRDefault="009D0E5D" w:rsidP="00EC5B9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"https://lh7-us.googleusercontent.com/docsz/AD_4nXdfNMk6xWt5Ygh74kkvZN7tj8c8Cz1B3K9D99gS5jvibNrAO0MZNoRfEbofM6xKYD3lAU1vmXOtMvZ7J1b1gUBepGw2ytLK4mfx5KRIAxDVxDDXtmFkJom_Ddgv8ecBT1b6mMgAbUwj1eKsVZLC5co48LYy?key=Cydb8iEUA2U_kwlt4EObbA"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18D8DDAE" wp14:editId="7D2A86D7">
            <wp:extent cx="2541595" cy="1828800"/>
            <wp:effectExtent l="0" t="0" r="0" b="0"/>
            <wp:docPr id="560046404" name="Picture 1" descr="An ultrasound of a fet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46404" name="Picture 1" descr="An ultrasound of a fetu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9"/>
                    <a:stretch/>
                  </pic:blipFill>
                  <pic:spPr bwMode="auto">
                    <a:xfrm>
                      <a:off x="0" y="0"/>
                      <a:ext cx="2563764" cy="18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3FA33D55" w14:textId="0FB7C076" w:rsidR="009D0E5D" w:rsidRPr="009D0E5D" w:rsidRDefault="009D0E5D" w:rsidP="00EC5B9F">
      <w:pPr>
        <w:spacing w:line="276" w:lineRule="auto"/>
        <w:jc w:val="both"/>
        <w:rPr>
          <w:rFonts w:ascii="Arial" w:eastAsiaTheme="minorHAnsi" w:hAnsi="Arial" w:cs="Arial"/>
          <w:color w:val="000000"/>
          <w:kern w:val="2"/>
          <w:sz w:val="22"/>
          <w:szCs w:val="22"/>
          <w:bdr w:val="none" w:sz="0" w:space="0" w:color="auto" w:frame="1"/>
          <w14:ligatures w14:val="standardContextual"/>
        </w:rPr>
      </w:pPr>
      <w:r w:rsidRPr="009D0E5D">
        <w:rPr>
          <w:rFonts w:ascii="Calibri" w:eastAsiaTheme="minorHAnsi" w:hAnsi="Calibri" w:cs="Calibri"/>
          <w:kern w:val="2"/>
          <w:lang w:val="pt-BR"/>
          <w14:ligatures w14:val="standardContextual"/>
        </w:rPr>
        <w:t>Nesse momento, sabendo que a paciente deseja esclarecer o problema o mais rápido possível, qual é o próximo passo para a investigação da condição fetal?</w:t>
      </w:r>
    </w:p>
    <w:p w14:paraId="7474C3C3" w14:textId="77777777" w:rsidR="009D0E5D" w:rsidRPr="009D0E5D" w:rsidRDefault="009D0E5D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D0E5D">
        <w:rPr>
          <w:rFonts w:ascii="Calibri" w:eastAsiaTheme="minorHAnsi" w:hAnsi="Calibri" w:cs="Calibri"/>
          <w:kern w:val="2"/>
          <w:lang w:val="pt-BR"/>
          <w14:ligatures w14:val="standardContextual"/>
        </w:rPr>
        <w:t>A) Investigar o cariótipo fetal por biópsia de vilo corial. </w:t>
      </w:r>
    </w:p>
    <w:p w14:paraId="3E870088" w14:textId="77777777" w:rsidR="009D0E5D" w:rsidRPr="009D0E5D" w:rsidRDefault="009D0E5D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D0E5D">
        <w:rPr>
          <w:rFonts w:ascii="Calibri" w:eastAsiaTheme="minorHAnsi" w:hAnsi="Calibri" w:cs="Calibri"/>
          <w:kern w:val="2"/>
          <w:lang w:val="pt-BR"/>
          <w14:ligatures w14:val="standardContextual"/>
        </w:rPr>
        <w:t>B) Investigar o cariótipo fetal por amniocentese genética. </w:t>
      </w:r>
    </w:p>
    <w:p w14:paraId="5C2C4270" w14:textId="6D068260" w:rsidR="009D0E5D" w:rsidRPr="009D0E5D" w:rsidRDefault="009D0E5D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D0E5D">
        <w:rPr>
          <w:rFonts w:ascii="Calibri" w:eastAsiaTheme="minorHAnsi" w:hAnsi="Calibri" w:cs="Calibri"/>
          <w:kern w:val="2"/>
          <w:lang w:val="pt-BR"/>
          <w14:ligatures w14:val="standardContextual"/>
        </w:rPr>
        <w:t>C) Indicar pesquisa de DNA fetal em sangue materno – NIPT.</w:t>
      </w:r>
    </w:p>
    <w:p w14:paraId="28FDA525" w14:textId="77777777" w:rsidR="009D0E5D" w:rsidRPr="009D0E5D" w:rsidRDefault="009D0E5D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D0E5D">
        <w:rPr>
          <w:rFonts w:ascii="Calibri" w:eastAsiaTheme="minorHAnsi" w:hAnsi="Calibri" w:cs="Calibri"/>
          <w:kern w:val="2"/>
          <w:lang w:val="pt-BR"/>
          <w14:ligatures w14:val="standardContextual"/>
        </w:rPr>
        <w:t>D) Solicitar dosagem materna de proteína plasmática A – PAPPA.</w:t>
      </w:r>
    </w:p>
    <w:p w14:paraId="36DEAF4C" w14:textId="77777777" w:rsidR="009D0E5D" w:rsidRDefault="009D0E5D" w:rsidP="00EC5B9F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361690AA" w14:textId="771FA8AF" w:rsidR="009D0E5D" w:rsidRPr="006E04BB" w:rsidRDefault="00421D42" w:rsidP="00EC5B9F">
      <w:pPr>
        <w:spacing w:line="276" w:lineRule="auto"/>
        <w:jc w:val="both"/>
        <w:rPr>
          <w:rFonts w:ascii="Calibri" w:hAnsi="Calibri" w:cs="Calibri"/>
          <w:u w:val="single"/>
          <w:lang w:val="pt-BR"/>
        </w:rPr>
      </w:pPr>
      <w:r w:rsidRPr="006E04BB">
        <w:rPr>
          <w:rFonts w:ascii="Calibri" w:hAnsi="Calibri" w:cs="Calibri"/>
          <w:u w:val="single"/>
          <w:lang w:val="pt-BR"/>
        </w:rPr>
        <w:t>Comentário</w:t>
      </w:r>
      <w:r w:rsidR="009D0E5D" w:rsidRPr="006E04BB">
        <w:rPr>
          <w:rFonts w:ascii="Calibri" w:hAnsi="Calibri" w:cs="Calibri"/>
          <w:u w:val="single"/>
          <w:lang w:val="pt-BR"/>
        </w:rPr>
        <w:t xml:space="preserve"> da questão 1:</w:t>
      </w:r>
    </w:p>
    <w:p w14:paraId="28BE9968" w14:textId="373F1EE2" w:rsidR="009D0E5D" w:rsidRPr="009D0E5D" w:rsidRDefault="00421D42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421D42">
        <w:rPr>
          <w:rFonts w:ascii="Calibri" w:hAnsi="Calibri" w:cs="Calibri"/>
          <w:lang w:val="pt-BR"/>
        </w:rPr>
        <w:t>Cada um dos procedimentos tem suas indicações, vantagens e desvantagens. A escolha ideal deve levar em consideração a idade gestacional, a urgência do diagnóstico, o risco de procedimentos invasivos e as preferências da paciente. Em uma situação real, a decisão deve ser tomada após uma discussão detalhada com a paciente sobre os riscos e benefícios de cada opção, além de considerar o contexto clínico específico demonstrado na ultrassonografia morfológica.</w:t>
      </w:r>
      <w:r>
        <w:rPr>
          <w:rFonts w:ascii="Calibri" w:hAnsi="Calibri" w:cs="Calibri"/>
          <w:lang w:val="pt-BR"/>
        </w:rPr>
        <w:t xml:space="preserve"> O caso apresentado pela questão 1 apresenta alto risco de anomalia cromossômica (medida da transluscência nucal &gt; 3,5 mm), sendo indicada uma avaliação do cariótipo fetal por teste invasivo. O procedimento mais indicado neste caso, na 12ª semana gestacional, é a biópsia de vilosidades coriônicas. </w:t>
      </w:r>
      <w:r w:rsidR="006C5649">
        <w:rPr>
          <w:rFonts w:ascii="Calibri" w:hAnsi="Calibri" w:cs="Calibri"/>
          <w:lang w:val="pt-BR"/>
        </w:rPr>
        <w:t xml:space="preserve">A amniocentese é </w:t>
      </w:r>
      <w:r w:rsidR="006C5649" w:rsidRPr="006C5649">
        <w:rPr>
          <w:rFonts w:ascii="Calibri" w:hAnsi="Calibri" w:cs="Calibri"/>
          <w:lang w:val="pt-BR"/>
        </w:rPr>
        <w:t>geralmente realizad</w:t>
      </w:r>
      <w:r w:rsidR="006C5649">
        <w:rPr>
          <w:rFonts w:ascii="Calibri" w:hAnsi="Calibri" w:cs="Calibri"/>
          <w:lang w:val="pt-BR"/>
        </w:rPr>
        <w:t>a</w:t>
      </w:r>
      <w:r w:rsidR="006C5649" w:rsidRPr="006C5649">
        <w:rPr>
          <w:rFonts w:ascii="Calibri" w:hAnsi="Calibri" w:cs="Calibri"/>
          <w:lang w:val="pt-BR"/>
        </w:rPr>
        <w:t xml:space="preserve"> após a 1</w:t>
      </w:r>
      <w:r w:rsidR="006C5649">
        <w:rPr>
          <w:rFonts w:ascii="Calibri" w:hAnsi="Calibri" w:cs="Calibri"/>
          <w:lang w:val="pt-BR"/>
        </w:rPr>
        <w:t>6</w:t>
      </w:r>
      <w:r w:rsidR="006C5649" w:rsidRPr="006C5649">
        <w:rPr>
          <w:rFonts w:ascii="Calibri" w:hAnsi="Calibri" w:cs="Calibri"/>
          <w:lang w:val="pt-BR"/>
        </w:rPr>
        <w:t>ª semana de gestação. El</w:t>
      </w:r>
      <w:r w:rsidR="006C5649">
        <w:rPr>
          <w:rFonts w:ascii="Calibri" w:hAnsi="Calibri" w:cs="Calibri"/>
          <w:lang w:val="pt-BR"/>
        </w:rPr>
        <w:t>a</w:t>
      </w:r>
      <w:r w:rsidR="006C5649" w:rsidRPr="006C5649">
        <w:rPr>
          <w:rFonts w:ascii="Calibri" w:hAnsi="Calibri" w:cs="Calibri"/>
          <w:lang w:val="pt-BR"/>
        </w:rPr>
        <w:t xml:space="preserve"> também permite a análise do </w:t>
      </w:r>
      <w:r w:rsidR="006C5649" w:rsidRPr="006C5649">
        <w:rPr>
          <w:rFonts w:ascii="Calibri" w:hAnsi="Calibri" w:cs="Calibri"/>
          <w:lang w:val="pt-BR"/>
        </w:rPr>
        <w:t>cariótipo fetal, é menos invasiv</w:t>
      </w:r>
      <w:r w:rsidR="006C5649">
        <w:rPr>
          <w:rFonts w:ascii="Calibri" w:hAnsi="Calibri" w:cs="Calibri"/>
          <w:lang w:val="pt-BR"/>
        </w:rPr>
        <w:t>a</w:t>
      </w:r>
      <w:r w:rsidR="006C5649" w:rsidRPr="006C5649">
        <w:rPr>
          <w:rFonts w:ascii="Calibri" w:hAnsi="Calibri" w:cs="Calibri"/>
          <w:lang w:val="pt-BR"/>
        </w:rPr>
        <w:t xml:space="preserve"> em comparação à biópsia de vilo corial</w:t>
      </w:r>
      <w:r w:rsidR="00621198">
        <w:rPr>
          <w:rFonts w:ascii="Calibri" w:hAnsi="Calibri" w:cs="Calibri"/>
          <w:lang w:val="pt-BR"/>
        </w:rPr>
        <w:t>, porém seu resultado demora cerca de 20 dias, enquanto a biópsia de vilosidades coriônicas tem resultado em 7 dias.</w:t>
      </w:r>
      <w:r w:rsidR="006C5649">
        <w:rPr>
          <w:rFonts w:ascii="Calibri" w:hAnsi="Calibri" w:cs="Calibri"/>
          <w:lang w:val="pt-BR"/>
        </w:rPr>
        <w:t xml:space="preserve"> Os</w:t>
      </w:r>
      <w:r w:rsidR="006C5649">
        <w:rPr>
          <w:rFonts w:ascii="Calibri" w:hAnsi="Calibri" w:cs="Calibri"/>
          <w:lang w:val="pt-BR"/>
        </w:rPr>
        <w:t xml:space="preserve"> </w:t>
      </w:r>
      <w:r w:rsidR="006C5649">
        <w:rPr>
          <w:rFonts w:ascii="Calibri" w:hAnsi="Calibri" w:cs="Calibri"/>
          <w:lang w:val="pt-BR"/>
        </w:rPr>
        <w:t xml:space="preserve">testes genéticos ou de marcadores bioquímicos, como o NIPT e o PAPPA, </w:t>
      </w:r>
      <w:r w:rsidR="00621198">
        <w:rPr>
          <w:rFonts w:ascii="Calibri" w:hAnsi="Calibri" w:cs="Calibri"/>
          <w:lang w:val="pt-BR"/>
        </w:rPr>
        <w:t xml:space="preserve">são considerados </w:t>
      </w:r>
      <w:r w:rsidR="006C0ECD">
        <w:rPr>
          <w:rFonts w:ascii="Calibri" w:hAnsi="Calibri" w:cs="Calibri"/>
          <w:lang w:val="pt-BR"/>
        </w:rPr>
        <w:t xml:space="preserve">de </w:t>
      </w:r>
      <w:r w:rsidR="00621198">
        <w:rPr>
          <w:rFonts w:ascii="Calibri" w:hAnsi="Calibri" w:cs="Calibri"/>
          <w:lang w:val="pt-BR"/>
        </w:rPr>
        <w:t>rastreamento, e</w:t>
      </w:r>
      <w:r w:rsidR="006C0ECD">
        <w:rPr>
          <w:rFonts w:ascii="Calibri" w:hAnsi="Calibri" w:cs="Calibri"/>
          <w:lang w:val="pt-BR"/>
        </w:rPr>
        <w:t>,</w:t>
      </w:r>
      <w:r w:rsidR="00621198">
        <w:rPr>
          <w:rFonts w:ascii="Calibri" w:hAnsi="Calibri" w:cs="Calibri"/>
          <w:lang w:val="pt-BR"/>
        </w:rPr>
        <w:t xml:space="preserve"> </w:t>
      </w:r>
      <w:r w:rsidR="006C5649">
        <w:rPr>
          <w:rFonts w:ascii="Calibri" w:hAnsi="Calibri" w:cs="Calibri"/>
          <w:lang w:val="pt-BR"/>
        </w:rPr>
        <w:t xml:space="preserve">quando há alta suspeita de anormalidades </w:t>
      </w:r>
      <w:r w:rsidR="006C5649">
        <w:rPr>
          <w:rFonts w:ascii="Calibri" w:hAnsi="Calibri" w:cs="Calibri"/>
          <w:lang w:val="pt-BR"/>
        </w:rPr>
        <w:lastRenderedPageBreak/>
        <w:t>cromossômicas</w:t>
      </w:r>
      <w:r w:rsidR="00621198">
        <w:rPr>
          <w:rFonts w:ascii="Calibri" w:hAnsi="Calibri" w:cs="Calibri"/>
          <w:lang w:val="pt-BR"/>
        </w:rPr>
        <w:t>, há necessidade de teste diagnóstico. N</w:t>
      </w:r>
      <w:r w:rsidR="006C5649">
        <w:rPr>
          <w:rFonts w:ascii="Calibri" w:hAnsi="Calibri" w:cs="Calibri"/>
          <w:lang w:val="pt-BR"/>
        </w:rPr>
        <w:t>esses casos, parte-se para métodos invasivos.</w:t>
      </w:r>
      <w:r w:rsidR="001E79FD">
        <w:rPr>
          <w:rFonts w:ascii="Calibri" w:hAnsi="Calibri" w:cs="Calibri"/>
          <w:lang w:val="pt-BR"/>
        </w:rPr>
        <w:t xml:space="preserve"> Assim, a resposta desta questão é a alternativa A.</w:t>
      </w:r>
    </w:p>
    <w:p w14:paraId="44460F52" w14:textId="77777777" w:rsidR="003B544C" w:rsidRDefault="003B544C" w:rsidP="00EC5B9F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310F7DE2" w14:textId="39817AA8" w:rsidR="00AE0E13" w:rsidRPr="00AE0E13" w:rsidRDefault="00AE0E13" w:rsidP="00EC5B9F">
      <w:pPr>
        <w:spacing w:line="276" w:lineRule="auto"/>
        <w:jc w:val="both"/>
        <w:rPr>
          <w:rFonts w:ascii="Calibri" w:hAnsi="Calibri" w:cs="Calibri"/>
          <w:b/>
          <w:bCs/>
          <w:lang w:val="pt-BR"/>
        </w:rPr>
      </w:pPr>
      <w:r w:rsidRPr="00AE0E13">
        <w:rPr>
          <w:rFonts w:ascii="Calibri" w:hAnsi="Calibri" w:cs="Calibri"/>
          <w:b/>
          <w:bCs/>
          <w:lang w:val="pt-BR"/>
        </w:rPr>
        <w:t xml:space="preserve">Questão </w:t>
      </w:r>
      <w:r w:rsidR="006C0ECD">
        <w:rPr>
          <w:rFonts w:ascii="Calibri" w:hAnsi="Calibri" w:cs="Calibri"/>
          <w:b/>
          <w:bCs/>
          <w:lang w:val="pt-BR"/>
        </w:rPr>
        <w:t>2</w:t>
      </w:r>
      <w:r w:rsidRPr="00AE0E13">
        <w:rPr>
          <w:rFonts w:ascii="Calibri" w:hAnsi="Calibri" w:cs="Calibri"/>
          <w:b/>
          <w:bCs/>
          <w:lang w:val="pt-BR"/>
        </w:rPr>
        <w:t xml:space="preserve"> </w:t>
      </w:r>
      <w:r>
        <w:rPr>
          <w:rFonts w:ascii="Calibri" w:hAnsi="Calibri" w:cs="Calibri"/>
          <w:b/>
          <w:bCs/>
          <w:lang w:val="pt-BR"/>
        </w:rPr>
        <w:t>(</w:t>
      </w:r>
      <w:r w:rsidRPr="00AE0E13">
        <w:rPr>
          <w:rFonts w:ascii="Calibri" w:hAnsi="Calibri" w:cs="Calibri"/>
          <w:b/>
          <w:bCs/>
          <w:lang w:val="pt-BR"/>
        </w:rPr>
        <w:t>UNIFESP 2024</w:t>
      </w:r>
      <w:r>
        <w:rPr>
          <w:rFonts w:ascii="Calibri" w:hAnsi="Calibri" w:cs="Calibri"/>
          <w:b/>
          <w:bCs/>
          <w:lang w:val="pt-BR"/>
        </w:rPr>
        <w:t>)</w:t>
      </w:r>
    </w:p>
    <w:p w14:paraId="76750D08" w14:textId="77777777" w:rsidR="00AE0E13" w:rsidRPr="00AE0E13" w:rsidRDefault="00AE0E13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0E13">
        <w:rPr>
          <w:rFonts w:ascii="Calibri" w:eastAsiaTheme="minorHAnsi" w:hAnsi="Calibri" w:cs="Calibri"/>
          <w:kern w:val="2"/>
          <w:lang w:val="pt-BR"/>
          <w14:ligatures w14:val="standardContextual"/>
        </w:rPr>
        <w:t>Gestante, 35 anos de idade, na 13a semana de gestação, apresenta resultado de NIPT (colhido com 10 semanas) alterado para trissomia do cromossomo 18. Ultrassonografia (US) morfológica do 1° trimestre revela feto com translucência nucal de 1,7mm, osso nasal presente e onda A positiva no ducto venoso. Qual é a conduta mais adequada? </w:t>
      </w:r>
    </w:p>
    <w:p w14:paraId="0381EEA9" w14:textId="77777777" w:rsidR="00AE0E13" w:rsidRPr="00AE0E13" w:rsidRDefault="00AE0E13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0E13">
        <w:rPr>
          <w:rFonts w:ascii="Calibri" w:eastAsiaTheme="minorHAnsi" w:hAnsi="Calibri" w:cs="Calibri"/>
          <w:kern w:val="2"/>
          <w:lang w:val="pt-BR"/>
          <w14:ligatures w14:val="standardContextual"/>
        </w:rPr>
        <w:t>A) Biópsia de vilo corial. </w:t>
      </w:r>
    </w:p>
    <w:p w14:paraId="2AAD7B86" w14:textId="77777777" w:rsidR="00AE0E13" w:rsidRPr="00AE0E13" w:rsidRDefault="00AE0E13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0E13">
        <w:rPr>
          <w:rFonts w:ascii="Calibri" w:eastAsiaTheme="minorHAnsi" w:hAnsi="Calibri" w:cs="Calibri"/>
          <w:kern w:val="2"/>
          <w:lang w:val="pt-BR"/>
          <w14:ligatures w14:val="standardContextual"/>
        </w:rPr>
        <w:t>B) Amniocentese na 16a semana. </w:t>
      </w:r>
    </w:p>
    <w:p w14:paraId="5C688B03" w14:textId="77777777" w:rsidR="00AE0E13" w:rsidRPr="00AE0E13" w:rsidRDefault="00AE0E13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0E13">
        <w:rPr>
          <w:rFonts w:ascii="Calibri" w:eastAsiaTheme="minorHAnsi" w:hAnsi="Calibri" w:cs="Calibri"/>
          <w:kern w:val="2"/>
          <w:lang w:val="pt-BR"/>
          <w14:ligatures w14:val="standardContextual"/>
        </w:rPr>
        <w:t>C) Repetir o NIPT. </w:t>
      </w:r>
    </w:p>
    <w:p w14:paraId="598E404E" w14:textId="64B57294" w:rsidR="00AE0E13" w:rsidRDefault="00AE0E13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0E13">
        <w:rPr>
          <w:rFonts w:ascii="Calibri" w:eastAsiaTheme="minorHAnsi" w:hAnsi="Calibri" w:cs="Calibri"/>
          <w:kern w:val="2"/>
          <w:lang w:val="pt-BR"/>
          <w14:ligatures w14:val="standardContextual"/>
        </w:rPr>
        <w:t>D) US morfológica do 2° trimestre</w:t>
      </w:r>
    </w:p>
    <w:p w14:paraId="43288F35" w14:textId="77777777" w:rsidR="006E04BB" w:rsidRPr="006E04BB" w:rsidRDefault="006E04BB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22CB130" w14:textId="5F0AC6CA" w:rsidR="00AE0E13" w:rsidRPr="006E04BB" w:rsidRDefault="00AE0E13" w:rsidP="00EC5B9F">
      <w:pPr>
        <w:spacing w:line="276" w:lineRule="auto"/>
        <w:jc w:val="both"/>
        <w:rPr>
          <w:rFonts w:ascii="Calibri" w:hAnsi="Calibri" w:cs="Calibri"/>
          <w:u w:val="single"/>
          <w:lang w:val="pt-BR"/>
        </w:rPr>
      </w:pPr>
      <w:r w:rsidRPr="006E04BB">
        <w:rPr>
          <w:rFonts w:ascii="Calibri" w:hAnsi="Calibri" w:cs="Calibri"/>
          <w:u w:val="single"/>
          <w:lang w:val="pt-BR"/>
        </w:rPr>
        <w:t xml:space="preserve">Comentário da questão </w:t>
      </w:r>
      <w:r w:rsidR="006C0ECD">
        <w:rPr>
          <w:rFonts w:ascii="Calibri" w:hAnsi="Calibri" w:cs="Calibri"/>
          <w:u w:val="single"/>
          <w:lang w:val="pt-BR"/>
        </w:rPr>
        <w:t>2</w:t>
      </w:r>
      <w:r w:rsidRPr="006E04BB">
        <w:rPr>
          <w:rFonts w:ascii="Calibri" w:hAnsi="Calibri" w:cs="Calibri"/>
          <w:u w:val="single"/>
          <w:lang w:val="pt-BR"/>
        </w:rPr>
        <w:t>:</w:t>
      </w:r>
    </w:p>
    <w:p w14:paraId="219CEC1A" w14:textId="0C7ECE4F" w:rsidR="00AE0E13" w:rsidRPr="00AE0E13" w:rsidRDefault="00ED531F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D531F">
        <w:rPr>
          <w:rFonts w:ascii="Calibri" w:hAnsi="Calibri" w:cs="Calibri"/>
          <w:lang w:val="pt-BR"/>
        </w:rPr>
        <w:t>A gestante de 35 anos, na 13ª semana de gestação, apresentou um resultado de NIPT indicando trissomia do cromossomo 18, e a ultrassonografia morfológica do 1º trimestre mostrou parâmetros normais. Dada essa situação, a escolha do procedimento para confirmar o diagnóstico deve levar em conta a segurança e a precisão.</w:t>
      </w:r>
      <w:r>
        <w:rPr>
          <w:rFonts w:ascii="Calibri" w:hAnsi="Calibri" w:cs="Calibri"/>
          <w:lang w:val="pt-BR"/>
        </w:rPr>
        <w:t xml:space="preserve"> </w:t>
      </w:r>
      <w:r w:rsidRPr="00ED531F">
        <w:rPr>
          <w:rFonts w:ascii="Calibri" w:hAnsi="Calibri" w:cs="Calibri"/>
          <w:lang w:val="pt-BR"/>
        </w:rPr>
        <w:t xml:space="preserve">Embora a biópsia de vilo corial possa ser realizada entre a 10ª e a 13ª semana e fornecer um diagnóstico rápido, é um procedimento invasivo </w:t>
      </w:r>
      <w:r>
        <w:rPr>
          <w:rFonts w:ascii="Calibri" w:hAnsi="Calibri" w:cs="Calibri"/>
          <w:lang w:val="pt-BR"/>
        </w:rPr>
        <w:t>não isento</w:t>
      </w:r>
      <w:r w:rsidRPr="00ED531F">
        <w:rPr>
          <w:rFonts w:ascii="Calibri" w:hAnsi="Calibri" w:cs="Calibri"/>
          <w:lang w:val="pt-BR"/>
        </w:rPr>
        <w:t xml:space="preserve"> de complicações. Repetir o NIPT não é necessário, pois </w:t>
      </w:r>
      <w:r>
        <w:rPr>
          <w:rFonts w:ascii="Calibri" w:hAnsi="Calibri" w:cs="Calibri"/>
          <w:lang w:val="pt-BR"/>
        </w:rPr>
        <w:t xml:space="preserve">ele </w:t>
      </w:r>
      <w:r w:rsidRPr="00ED531F">
        <w:rPr>
          <w:rFonts w:ascii="Calibri" w:hAnsi="Calibri" w:cs="Calibri"/>
          <w:lang w:val="pt-BR"/>
        </w:rPr>
        <w:t>já indicou uma possível anomalia, e ele é um teste de triagem, não um diagnóstico definitivo.</w:t>
      </w:r>
      <w:r>
        <w:rPr>
          <w:rFonts w:ascii="Calibri" w:hAnsi="Calibri" w:cs="Calibri"/>
          <w:lang w:val="pt-BR"/>
        </w:rPr>
        <w:t xml:space="preserve"> </w:t>
      </w:r>
      <w:r w:rsidRPr="00ED531F">
        <w:rPr>
          <w:rFonts w:ascii="Calibri" w:hAnsi="Calibri" w:cs="Calibri"/>
          <w:lang w:val="pt-BR"/>
        </w:rPr>
        <w:t>Embora uma ultrassonografia morfológica do 2º trimestre forneça mais detalhes sobre a anatomia fetal, não confirmará a anomalia cromossômica.</w:t>
      </w:r>
      <w:r>
        <w:rPr>
          <w:rFonts w:ascii="Calibri" w:hAnsi="Calibri" w:cs="Calibri"/>
          <w:lang w:val="pt-BR"/>
        </w:rPr>
        <w:t xml:space="preserve"> </w:t>
      </w:r>
      <w:r w:rsidRPr="00ED531F">
        <w:rPr>
          <w:rFonts w:ascii="Calibri" w:hAnsi="Calibri" w:cs="Calibri"/>
          <w:lang w:val="pt-BR"/>
        </w:rPr>
        <w:t>A amniocentese na 16ª semana é a escolha mais adequada neste caso porque, embora adie a confirmação do diagnóstico por algumas semanas, é um procedimento com menor risco de complicações em comparação com a biópsia de vilo corial</w:t>
      </w:r>
      <w:r>
        <w:rPr>
          <w:rFonts w:ascii="Calibri" w:hAnsi="Calibri" w:cs="Calibri"/>
          <w:lang w:val="pt-BR"/>
        </w:rPr>
        <w:t xml:space="preserve"> e é a forma mais acurada de obtenção de </w:t>
      </w:r>
      <w:r w:rsidR="00621198">
        <w:rPr>
          <w:rFonts w:ascii="Calibri" w:hAnsi="Calibri" w:cs="Calibri"/>
          <w:lang w:val="pt-BR"/>
        </w:rPr>
        <w:t xml:space="preserve">células </w:t>
      </w:r>
      <w:r w:rsidR="006C0ECD">
        <w:rPr>
          <w:rFonts w:ascii="Calibri" w:hAnsi="Calibri" w:cs="Calibri"/>
          <w:lang w:val="pt-BR"/>
        </w:rPr>
        <w:t>fetais para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  <w:lang w:val="pt-BR"/>
        </w:rPr>
        <w:t>exame de cariótipo</w:t>
      </w:r>
      <w:r w:rsidRPr="00ED531F">
        <w:rPr>
          <w:rFonts w:ascii="Calibri" w:hAnsi="Calibri" w:cs="Calibri"/>
          <w:lang w:val="pt-BR"/>
        </w:rPr>
        <w:t>. Considerando que a ultrassonografia inicial não mostrou sinais de anomalias</w:t>
      </w:r>
      <w:r w:rsidR="00621198">
        <w:rPr>
          <w:rFonts w:ascii="Calibri" w:hAnsi="Calibri" w:cs="Calibri"/>
          <w:lang w:val="pt-BR"/>
        </w:rPr>
        <w:t xml:space="preserve"> maiores</w:t>
      </w:r>
      <w:r w:rsidRPr="00ED531F">
        <w:rPr>
          <w:rFonts w:ascii="Calibri" w:hAnsi="Calibri" w:cs="Calibri"/>
          <w:lang w:val="pt-BR"/>
        </w:rPr>
        <w:t>, esperar para realizar a amniocentese pode ser considerado mais seguro.</w:t>
      </w:r>
      <w:r w:rsidR="006E04BB">
        <w:rPr>
          <w:rFonts w:ascii="Calibri" w:hAnsi="Calibri" w:cs="Calibri"/>
          <w:lang w:val="pt-BR"/>
        </w:rPr>
        <w:t xml:space="preserve"> </w:t>
      </w:r>
      <w:r w:rsidR="00621198">
        <w:rPr>
          <w:rFonts w:ascii="Calibri" w:hAnsi="Calibri" w:cs="Calibri"/>
          <w:lang w:val="pt-BR"/>
        </w:rPr>
        <w:t xml:space="preserve">As opções entre biópsia de vilosidades coriônicas e amniocentese deve ser discutida com o casal em aconselhamento genético. </w:t>
      </w:r>
      <w:r w:rsidR="006E04BB">
        <w:rPr>
          <w:rFonts w:ascii="Calibri" w:hAnsi="Calibri" w:cs="Calibri"/>
          <w:lang w:val="pt-BR"/>
        </w:rPr>
        <w:t xml:space="preserve">A alternativa </w:t>
      </w:r>
      <w:r w:rsidR="00621198">
        <w:rPr>
          <w:rFonts w:ascii="Calibri" w:hAnsi="Calibri" w:cs="Calibri"/>
          <w:lang w:val="pt-BR"/>
        </w:rPr>
        <w:t xml:space="preserve">mais </w:t>
      </w:r>
      <w:r w:rsidR="006E04BB">
        <w:rPr>
          <w:rFonts w:ascii="Calibri" w:hAnsi="Calibri" w:cs="Calibri"/>
          <w:lang w:val="pt-BR"/>
        </w:rPr>
        <w:t>correta é a B.</w:t>
      </w:r>
    </w:p>
    <w:p w14:paraId="4F3F47C4" w14:textId="77777777" w:rsidR="00ED531F" w:rsidRPr="00AE0E13" w:rsidRDefault="00ED531F" w:rsidP="00EC5B9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FE5C22C" w14:textId="04BB3E7A" w:rsidR="006E04BB" w:rsidRPr="006E04BB" w:rsidRDefault="006E04BB" w:rsidP="00EC5B9F">
      <w:pPr>
        <w:spacing w:line="276" w:lineRule="auto"/>
        <w:jc w:val="both"/>
        <w:rPr>
          <w:rFonts w:ascii="Calibri" w:hAnsi="Calibri" w:cs="Calibri"/>
          <w:b/>
          <w:bCs/>
          <w:lang w:val="pt-BR"/>
        </w:rPr>
      </w:pPr>
      <w:r w:rsidRPr="006E04BB">
        <w:rPr>
          <w:rFonts w:ascii="Calibri" w:hAnsi="Calibri" w:cs="Calibri"/>
          <w:b/>
          <w:bCs/>
          <w:lang w:val="pt-BR"/>
        </w:rPr>
        <w:t xml:space="preserve">Questão </w:t>
      </w:r>
      <w:r w:rsidR="006C0ECD">
        <w:rPr>
          <w:rFonts w:ascii="Calibri" w:hAnsi="Calibri" w:cs="Calibri"/>
          <w:b/>
          <w:bCs/>
          <w:lang w:val="pt-BR"/>
        </w:rPr>
        <w:t>3</w:t>
      </w:r>
      <w:r w:rsidRPr="006E04BB">
        <w:rPr>
          <w:rFonts w:ascii="Calibri" w:hAnsi="Calibri" w:cs="Calibri"/>
          <w:b/>
          <w:bCs/>
          <w:lang w:val="pt-BR"/>
        </w:rPr>
        <w:t xml:space="preserve"> (SUS SP 2021)</w:t>
      </w:r>
    </w:p>
    <w:p w14:paraId="1F9A4E9E" w14:textId="77777777" w:rsidR="006E04BB" w:rsidRPr="006E04BB" w:rsidRDefault="006E04BB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6E04BB">
        <w:rPr>
          <w:rFonts w:ascii="Calibri" w:hAnsi="Calibri" w:cs="Calibri"/>
          <w:lang w:val="pt-BR"/>
        </w:rPr>
        <w:t>O estudo dopplerfuxométrico do sonograma do ducto venoso: </w:t>
      </w:r>
    </w:p>
    <w:p w14:paraId="7DC6BFCA" w14:textId="4C328259" w:rsidR="006E04BB" w:rsidRPr="006E04BB" w:rsidRDefault="006E04BB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6E04BB">
        <w:rPr>
          <w:rFonts w:ascii="Calibri" w:hAnsi="Calibri" w:cs="Calibri"/>
          <w:lang w:val="pt-BR"/>
        </w:rPr>
        <w:t>A) Identifica a vasoconstrição periférica, que leva à diminuição da pressão nas câmaras cardíacas, seguida de alterações no território venoso fetal. </w:t>
      </w:r>
    </w:p>
    <w:p w14:paraId="4CB891A8" w14:textId="77777777" w:rsidR="006E04BB" w:rsidRPr="006E04BB" w:rsidRDefault="006E04BB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6E04BB">
        <w:rPr>
          <w:rFonts w:ascii="Calibri" w:hAnsi="Calibri" w:cs="Calibri"/>
          <w:lang w:val="pt-BR"/>
        </w:rPr>
        <w:t>B) Tem sido eleito pela maioria dos estudos para representar o território venoso fetal. </w:t>
      </w:r>
    </w:p>
    <w:p w14:paraId="5FB8BBD0" w14:textId="77777777" w:rsidR="006E04BB" w:rsidRPr="006E04BB" w:rsidRDefault="006E04BB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6E04BB">
        <w:rPr>
          <w:rFonts w:ascii="Calibri" w:hAnsi="Calibri" w:cs="Calibri"/>
          <w:lang w:val="pt-BR"/>
        </w:rPr>
        <w:t>C) Visualiza o shunt vascular que comunica a porção intra-hepática da veia umbilical com a veia cava inferior e daí para o átrio esquerdo, levando sangue oxigenado para o forame magno. </w:t>
      </w:r>
    </w:p>
    <w:p w14:paraId="4D09F5F9" w14:textId="042F91C5" w:rsidR="006E04BB" w:rsidRPr="006E04BB" w:rsidRDefault="006E04BB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6E04BB">
        <w:rPr>
          <w:rFonts w:ascii="Calibri" w:hAnsi="Calibri" w:cs="Calibri"/>
          <w:lang w:val="pt-BR"/>
        </w:rPr>
        <w:lastRenderedPageBreak/>
        <w:t>D) É caracterizado por baixa velocidade durante a sístole ventricular (onda-S) e a diástole (</w:t>
      </w:r>
      <w:proofErr w:type="spellStart"/>
      <w:r w:rsidRPr="006E04BB">
        <w:rPr>
          <w:rFonts w:ascii="Calibri" w:hAnsi="Calibri" w:cs="Calibri"/>
          <w:lang w:val="pt-BR"/>
        </w:rPr>
        <w:t>onda</w:t>
      </w:r>
      <w:r w:rsidR="006C0ECD">
        <w:rPr>
          <w:rFonts w:ascii="Calibri" w:hAnsi="Calibri" w:cs="Calibri"/>
          <w:lang w:val="pt-BR"/>
        </w:rPr>
        <w:t>-</w:t>
      </w:r>
      <w:r>
        <w:rPr>
          <w:rFonts w:ascii="Calibri" w:hAnsi="Calibri" w:cs="Calibri"/>
          <w:lang w:val="pt-BR"/>
        </w:rPr>
        <w:t>D</w:t>
      </w:r>
      <w:proofErr w:type="spellEnd"/>
      <w:r w:rsidRPr="006E04BB">
        <w:rPr>
          <w:rFonts w:ascii="Calibri" w:hAnsi="Calibri" w:cs="Calibri"/>
          <w:lang w:val="pt-BR"/>
        </w:rPr>
        <w:t>),</w:t>
      </w:r>
      <w:r w:rsidRPr="006E04BB">
        <w:rPr>
          <w:rFonts w:ascii="Calibri" w:hAnsi="Calibri" w:cs="Calibri"/>
          <w:lang w:val="pt-BR"/>
        </w:rPr>
        <w:t xml:space="preserve"> determinando um padrão sonográfco bifásico característico. </w:t>
      </w:r>
    </w:p>
    <w:p w14:paraId="122E4261" w14:textId="3E97AC23" w:rsidR="006E04BB" w:rsidRPr="006E04BB" w:rsidRDefault="006E04BB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6E04BB">
        <w:rPr>
          <w:rFonts w:ascii="Calibri" w:hAnsi="Calibri" w:cs="Calibri"/>
          <w:lang w:val="pt-BR"/>
        </w:rPr>
        <w:t>E) É caracterizado por grande aumento da velocidade na contração atrial (</w:t>
      </w:r>
      <w:proofErr w:type="spellStart"/>
      <w:r w:rsidRPr="006E04BB">
        <w:rPr>
          <w:rFonts w:ascii="Calibri" w:hAnsi="Calibri" w:cs="Calibri"/>
          <w:lang w:val="pt-BR"/>
        </w:rPr>
        <w:t>onda-A</w:t>
      </w:r>
      <w:proofErr w:type="spellEnd"/>
      <w:r w:rsidRPr="006E04BB">
        <w:rPr>
          <w:rFonts w:ascii="Calibri" w:hAnsi="Calibri" w:cs="Calibri"/>
          <w:lang w:val="pt-BR"/>
        </w:rPr>
        <w:t>), determinando um padrão sonográfco monofásico característico.</w:t>
      </w:r>
    </w:p>
    <w:p w14:paraId="13B52C74" w14:textId="77777777" w:rsidR="006E04BB" w:rsidRDefault="006E04BB" w:rsidP="00EC5B9F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66D7BD1E" w14:textId="44D9FC62" w:rsidR="006E04BB" w:rsidRPr="006E04BB" w:rsidRDefault="006E04BB" w:rsidP="00EC5B9F">
      <w:pPr>
        <w:spacing w:line="276" w:lineRule="auto"/>
        <w:jc w:val="both"/>
        <w:rPr>
          <w:rFonts w:ascii="Calibri" w:hAnsi="Calibri" w:cs="Calibri"/>
          <w:u w:val="single"/>
          <w:lang w:val="pt-BR"/>
        </w:rPr>
      </w:pPr>
      <w:r w:rsidRPr="006E04BB">
        <w:rPr>
          <w:rFonts w:ascii="Calibri" w:hAnsi="Calibri" w:cs="Calibri"/>
          <w:u w:val="single"/>
          <w:lang w:val="pt-BR"/>
        </w:rPr>
        <w:t xml:space="preserve">Comentário da questão </w:t>
      </w:r>
      <w:r w:rsidR="006C0ECD">
        <w:rPr>
          <w:rFonts w:ascii="Calibri" w:hAnsi="Calibri" w:cs="Calibri"/>
          <w:u w:val="single"/>
          <w:lang w:val="pt-BR"/>
        </w:rPr>
        <w:t>3</w:t>
      </w:r>
      <w:r w:rsidRPr="006E04BB">
        <w:rPr>
          <w:rFonts w:ascii="Calibri" w:hAnsi="Calibri" w:cs="Calibri"/>
          <w:u w:val="single"/>
          <w:lang w:val="pt-BR"/>
        </w:rPr>
        <w:t>:</w:t>
      </w:r>
    </w:p>
    <w:p w14:paraId="28770DDF" w14:textId="770A9CF6" w:rsidR="006E04BB" w:rsidRDefault="006E04BB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6E04BB">
        <w:rPr>
          <w:rFonts w:ascii="Calibri" w:hAnsi="Calibri" w:cs="Calibri"/>
          <w:lang w:val="pt-BR"/>
        </w:rPr>
        <w:t xml:space="preserve">O ducto venoso é um pequeno vaso sanguíneo no feto que permite que parte do sangue oxigenado da placenta passe diretamente ao coração, </w:t>
      </w:r>
      <w:proofErr w:type="spellStart"/>
      <w:r w:rsidRPr="006E04BB">
        <w:rPr>
          <w:rFonts w:ascii="Calibri" w:hAnsi="Calibri" w:cs="Calibri"/>
          <w:lang w:val="pt-BR"/>
        </w:rPr>
        <w:t>bypassando</w:t>
      </w:r>
      <w:proofErr w:type="spellEnd"/>
      <w:r w:rsidRPr="006E04BB">
        <w:rPr>
          <w:rFonts w:ascii="Calibri" w:hAnsi="Calibri" w:cs="Calibri"/>
          <w:lang w:val="pt-BR"/>
        </w:rPr>
        <w:t xml:space="preserve"> o fígado.</w:t>
      </w:r>
      <w:r>
        <w:rPr>
          <w:rFonts w:ascii="Calibri" w:hAnsi="Calibri" w:cs="Calibri"/>
          <w:lang w:val="pt-BR"/>
        </w:rPr>
        <w:t xml:space="preserve"> </w:t>
      </w:r>
      <w:r w:rsidRPr="006E04BB">
        <w:rPr>
          <w:rFonts w:ascii="Calibri" w:hAnsi="Calibri" w:cs="Calibri"/>
          <w:lang w:val="pt-BR"/>
        </w:rPr>
        <w:t>O ducto venoso é uma estrutura chave para o estudo do território venoso fetal, e a dopplerfluxometria dessa estrutura é amplamente utilizada para avaliar a hemodinâmica fetal e identificar problemas cardíacos e circulatórios</w:t>
      </w:r>
      <w:r w:rsidR="00020970">
        <w:rPr>
          <w:rFonts w:ascii="Calibri" w:hAnsi="Calibri" w:cs="Calibri"/>
          <w:lang w:val="pt-BR"/>
        </w:rPr>
        <w:t>. No entanto, é importante lembrar que o território venoso é o último vaso fetal a se alterar diante de um insulto placentário</w:t>
      </w:r>
      <w:r w:rsidRPr="006E04BB">
        <w:rPr>
          <w:rFonts w:ascii="Calibri" w:hAnsi="Calibri" w:cs="Calibri"/>
          <w:lang w:val="pt-BR"/>
        </w:rPr>
        <w:t>.</w:t>
      </w:r>
      <w:r w:rsidR="00020970">
        <w:rPr>
          <w:rFonts w:ascii="Calibri" w:hAnsi="Calibri" w:cs="Calibri"/>
          <w:lang w:val="pt-BR"/>
        </w:rPr>
        <w:t xml:space="preserve"> A alternativa A não está correta, </w:t>
      </w:r>
      <w:r w:rsidR="00020970" w:rsidRPr="00020970">
        <w:rPr>
          <w:rFonts w:ascii="Calibri" w:hAnsi="Calibri" w:cs="Calibri"/>
          <w:lang w:val="pt-BR"/>
        </w:rPr>
        <w:t>pois o doppler do ducto venoso não é utilizado para identificar vasoconstrição periférica ou suas consequências nas câmaras cardíacas.</w:t>
      </w:r>
      <w:r w:rsidR="00020970">
        <w:rPr>
          <w:rFonts w:ascii="Calibri" w:hAnsi="Calibri" w:cs="Calibri"/>
          <w:lang w:val="pt-BR"/>
        </w:rPr>
        <w:t xml:space="preserve"> A alternativa C</w:t>
      </w:r>
      <w:r w:rsidR="00020970" w:rsidRPr="00020970">
        <w:rPr>
          <w:rFonts w:ascii="Calibri" w:hAnsi="Calibri" w:cs="Calibri"/>
          <w:lang w:val="pt-BR"/>
        </w:rPr>
        <w:t xml:space="preserve"> contém um erro anatômico. O ducto venoso conecta a veia umbilical com a veia cava inferior, permitindo que o sangue oxigenado passe diretamente para o coração, mas não está envolvido diretamente com o forame magno ou átrio esquerdo. A alternativa D está incorreta, porque o Doppler do ducto venoso geralmente mostra um padrão trifásico, com ondas S (sístole ventricular), D (diástole ventricular), e A (contração atrial).</w:t>
      </w:r>
      <w:r w:rsidR="00020970">
        <w:rPr>
          <w:rFonts w:ascii="Calibri" w:hAnsi="Calibri" w:cs="Calibri"/>
          <w:lang w:val="pt-BR"/>
        </w:rPr>
        <w:t xml:space="preserve"> A alternativa E não é correta, pois espera-se um fluxo bifásico e com baixa velocidade durante a onda A (contração atrial).</w:t>
      </w:r>
      <w:r w:rsidR="006C0ECD">
        <w:rPr>
          <w:rFonts w:ascii="Calibri" w:hAnsi="Calibri" w:cs="Calibri"/>
          <w:lang w:val="pt-BR"/>
        </w:rPr>
        <w:t xml:space="preserve"> A resposta correta é a alternativa B.</w:t>
      </w:r>
    </w:p>
    <w:p w14:paraId="1B4162DB" w14:textId="77777777" w:rsidR="00621198" w:rsidRDefault="00621198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</w:p>
    <w:p w14:paraId="6F917D87" w14:textId="0E95CB7B" w:rsidR="00020970" w:rsidRPr="00C94A65" w:rsidRDefault="00C94A65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lang w:val="pt-BR"/>
        </w:rPr>
      </w:pPr>
      <w:r w:rsidRPr="00C94A65">
        <w:rPr>
          <w:rFonts w:ascii="Calibri" w:hAnsi="Calibri" w:cs="Calibri"/>
          <w:b/>
          <w:bCs/>
          <w:lang w:val="pt-BR"/>
        </w:rPr>
        <w:t xml:space="preserve">Questão </w:t>
      </w:r>
      <w:r w:rsidR="006C0ECD">
        <w:rPr>
          <w:rFonts w:ascii="Calibri" w:hAnsi="Calibri" w:cs="Calibri"/>
          <w:b/>
          <w:bCs/>
          <w:lang w:val="pt-BR"/>
        </w:rPr>
        <w:t>4</w:t>
      </w:r>
      <w:r w:rsidRPr="00C94A65">
        <w:rPr>
          <w:rFonts w:ascii="Calibri" w:hAnsi="Calibri" w:cs="Calibri"/>
          <w:b/>
          <w:bCs/>
          <w:lang w:val="pt-BR"/>
        </w:rPr>
        <w:t xml:space="preserve"> (TEGO 2007)</w:t>
      </w:r>
    </w:p>
    <w:p w14:paraId="5016C811" w14:textId="77777777" w:rsidR="00C94A65" w:rsidRDefault="00C94A65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C94A65">
        <w:rPr>
          <w:rFonts w:ascii="Calibri" w:hAnsi="Calibri" w:cs="Calibri"/>
          <w:lang w:val="pt-BR"/>
        </w:rPr>
        <w:t>A figura ilustra duas imagens ultrassonográficas em que há distúrbio na dinâmica do líquido amniótico.</w:t>
      </w:r>
    </w:p>
    <w:p w14:paraId="24D2FB70" w14:textId="5F1C3ACD" w:rsidR="00C94A65" w:rsidRDefault="00C94A65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"https://lh7-us.googleusercontent.com/docsz/AD_4nXd-pMMlIEMGKtUybANcq3DgOE03EC_z5byIisu0otki42EkSZwcqMemdO0RkqfqG1QZuVTiEaNRPH_CjAn7GoC7jPTKpZaQksk3CwGDgx6nGDw8vYIQBX2uffD7uSSSZmc3L28xnlD785YW3Oc_u2eV2OjI?key=Cydb8iEUA2U_kwlt4EObbA"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50139C82" wp14:editId="5A05BD86">
            <wp:extent cx="3946967" cy="1653847"/>
            <wp:effectExtent l="0" t="0" r="3175" b="0"/>
            <wp:docPr id="619425055" name="Picture 3" descr="Ultrasound images of a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25055" name="Picture 3" descr="Ultrasound images of a bab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458" cy="166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6A9FEF7F" w14:textId="15061151" w:rsidR="00C94A65" w:rsidRDefault="00C94A65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C94A65">
        <w:rPr>
          <w:rFonts w:ascii="Calibri" w:hAnsi="Calibri" w:cs="Calibri"/>
          <w:lang w:val="pt-BR"/>
        </w:rPr>
        <w:t>Sobre essa situação, aponte a opção correta: </w:t>
      </w:r>
    </w:p>
    <w:p w14:paraId="5A2C8EB8" w14:textId="77777777" w:rsidR="00C94A65" w:rsidRPr="00C94A65" w:rsidRDefault="00C94A65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C94A65">
        <w:rPr>
          <w:rFonts w:ascii="Calibri" w:hAnsi="Calibri" w:cs="Calibri"/>
          <w:lang w:val="pt-BR"/>
        </w:rPr>
        <w:t>A) É rara nas gestações com distúrbios do metabolismo de carboidratos. </w:t>
      </w:r>
    </w:p>
    <w:p w14:paraId="7A6C0EE5" w14:textId="77777777" w:rsidR="00C94A65" w:rsidRPr="00C94A65" w:rsidRDefault="00C94A65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C94A65">
        <w:rPr>
          <w:rFonts w:ascii="Calibri" w:hAnsi="Calibri" w:cs="Calibri"/>
          <w:lang w:val="pt-BR"/>
        </w:rPr>
        <w:t>B) Está presente nos fetos com obstrução do sistema digestório. </w:t>
      </w:r>
    </w:p>
    <w:p w14:paraId="1E84502B" w14:textId="77777777" w:rsidR="00C94A65" w:rsidRPr="00C94A65" w:rsidRDefault="00C94A65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C94A65">
        <w:rPr>
          <w:rFonts w:ascii="Calibri" w:hAnsi="Calibri" w:cs="Calibri"/>
          <w:lang w:val="pt-BR"/>
        </w:rPr>
        <w:t>C) Na hipoxemia crônica associa-se com a diminuição da diurese fetal. </w:t>
      </w:r>
    </w:p>
    <w:p w14:paraId="55044787" w14:textId="77777777" w:rsidR="00C94A65" w:rsidRPr="00C94A65" w:rsidRDefault="00C94A65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C94A65">
        <w:rPr>
          <w:rFonts w:ascii="Calibri" w:hAnsi="Calibri" w:cs="Calibri"/>
          <w:lang w:val="pt-BR"/>
        </w:rPr>
        <w:t>D) Caracteriza-se pelo índice de Líquido Amniótico maior que 8 cm. </w:t>
      </w:r>
    </w:p>
    <w:p w14:paraId="2038F1F1" w14:textId="77777777" w:rsidR="00C94A65" w:rsidRDefault="00C94A65" w:rsidP="00EC5B9F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5DC1FACF" w14:textId="16DAD1B0" w:rsidR="00C94A65" w:rsidRPr="006E04BB" w:rsidRDefault="00C94A65" w:rsidP="00EC5B9F">
      <w:pPr>
        <w:spacing w:line="276" w:lineRule="auto"/>
        <w:jc w:val="both"/>
        <w:rPr>
          <w:rFonts w:ascii="Calibri" w:hAnsi="Calibri" w:cs="Calibri"/>
          <w:u w:val="single"/>
          <w:lang w:val="pt-BR"/>
        </w:rPr>
      </w:pPr>
      <w:r w:rsidRPr="006E04BB">
        <w:rPr>
          <w:rFonts w:ascii="Calibri" w:hAnsi="Calibri" w:cs="Calibri"/>
          <w:u w:val="single"/>
          <w:lang w:val="pt-BR"/>
        </w:rPr>
        <w:lastRenderedPageBreak/>
        <w:t xml:space="preserve">Comentário da questão </w:t>
      </w:r>
      <w:r w:rsidR="006C0ECD">
        <w:rPr>
          <w:rFonts w:ascii="Calibri" w:hAnsi="Calibri" w:cs="Calibri"/>
          <w:u w:val="single"/>
          <w:lang w:val="pt-BR"/>
        </w:rPr>
        <w:t>4</w:t>
      </w:r>
      <w:r w:rsidRPr="006E04BB">
        <w:rPr>
          <w:rFonts w:ascii="Calibri" w:hAnsi="Calibri" w:cs="Calibri"/>
          <w:u w:val="single"/>
          <w:lang w:val="pt-BR"/>
        </w:rPr>
        <w:t>:</w:t>
      </w:r>
    </w:p>
    <w:p w14:paraId="760CA279" w14:textId="3BC95955" w:rsidR="00C94A65" w:rsidRDefault="00C94A65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-BR"/>
        </w:rPr>
        <w:t xml:space="preserve">A imagem de ultrassonografia mostra um caso de polidrâmnio, quando há maior quantidade de líquido amniótico na cavidade uterina. </w:t>
      </w:r>
      <w:r w:rsidRPr="00C94A65">
        <w:rPr>
          <w:rFonts w:ascii="Calibri" w:hAnsi="Calibri" w:cs="Calibri"/>
          <w:lang w:val="pt-BR"/>
        </w:rPr>
        <w:t xml:space="preserve">Polidrâmnio pode ocorrer em fetos com obstrução do trato gastrointestinal, como atresia esofágica, </w:t>
      </w:r>
      <w:r w:rsidR="006C0ECD">
        <w:rPr>
          <w:rFonts w:ascii="Calibri" w:hAnsi="Calibri" w:cs="Calibri"/>
          <w:lang w:val="pt-BR"/>
        </w:rPr>
        <w:t>em que</w:t>
      </w:r>
      <w:r w:rsidRPr="00C94A65">
        <w:rPr>
          <w:rFonts w:ascii="Calibri" w:hAnsi="Calibri" w:cs="Calibri"/>
          <w:lang w:val="pt-BR"/>
        </w:rPr>
        <w:t xml:space="preserve"> a deglutição do líquido amniótico é prejudicada, levando ao acúmulo de líquido.</w:t>
      </w:r>
      <w:r w:rsidR="008F3240">
        <w:rPr>
          <w:rFonts w:ascii="Calibri" w:hAnsi="Calibri" w:cs="Calibri"/>
          <w:lang w:val="pt-BR"/>
        </w:rPr>
        <w:t xml:space="preserve"> </w:t>
      </w:r>
      <w:r w:rsidR="008F3240" w:rsidRPr="008F3240">
        <w:rPr>
          <w:rFonts w:ascii="Calibri" w:hAnsi="Calibri" w:cs="Calibri"/>
          <w:lang w:val="pt-BR"/>
        </w:rPr>
        <w:t>Polidrâmnio não é raro em gestações com distúrbios do metabolismo de carboidratos, como o diabetes gestacional. Nesses casos, a hiperglicemia fetal aumenta a produção de urina fetal, contribuindo para o excesso de líquido amniótico. Na hipoxemia crônica, há geralmente oligodrâmnio (diminuição do líquido amniótico) devido à redução da perfusão renal e à diminuição da produção de urina fetal, não ao polidrâmnio. Polidrâmnio é definido por um índice de líquido amniótico (ILA) maior que 24 cm, não 8 cm, ou por um volume de líquido amniótico (VLA) maior que 2.000 mL. Assim, a alternativa correta é B</w:t>
      </w:r>
      <w:r w:rsidR="008F3240">
        <w:rPr>
          <w:rFonts w:ascii="Calibri" w:hAnsi="Calibri" w:cs="Calibri"/>
          <w:lang w:val="pt-BR"/>
        </w:rPr>
        <w:t>.</w:t>
      </w:r>
    </w:p>
    <w:p w14:paraId="26048AAA" w14:textId="77777777" w:rsidR="008F3240" w:rsidRDefault="008F3240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</w:p>
    <w:p w14:paraId="69DA2821" w14:textId="3BB523D9" w:rsidR="00C94A65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lang w:val="pt-BR"/>
        </w:rPr>
      </w:pPr>
      <w:r w:rsidRPr="0099280D">
        <w:rPr>
          <w:rFonts w:ascii="Calibri" w:hAnsi="Calibri" w:cs="Calibri"/>
          <w:b/>
          <w:bCs/>
          <w:lang w:val="pt-BR"/>
        </w:rPr>
        <w:t xml:space="preserve">Questão </w:t>
      </w:r>
      <w:r w:rsidR="006C0ECD">
        <w:rPr>
          <w:rFonts w:ascii="Calibri" w:hAnsi="Calibri" w:cs="Calibri"/>
          <w:b/>
          <w:bCs/>
          <w:lang w:val="pt-BR"/>
        </w:rPr>
        <w:t>5</w:t>
      </w:r>
      <w:r w:rsidRPr="0099280D">
        <w:rPr>
          <w:rFonts w:ascii="Calibri" w:hAnsi="Calibri" w:cs="Calibri"/>
          <w:b/>
          <w:bCs/>
          <w:lang w:val="pt-BR"/>
        </w:rPr>
        <w:t xml:space="preserve"> (SCMSP 2023)</w:t>
      </w:r>
    </w:p>
    <w:p w14:paraId="03751AB9" w14:textId="77777777" w:rsidR="0099280D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99280D">
        <w:rPr>
          <w:rFonts w:ascii="Calibri" w:hAnsi="Calibri" w:cs="Calibri"/>
          <w:lang w:val="pt-BR"/>
        </w:rPr>
        <w:t>Com relação à ultrassonografia obstétrica, assinale a alternativa correta.</w:t>
      </w:r>
    </w:p>
    <w:p w14:paraId="3E8EDD69" w14:textId="08D7EBDA" w:rsidR="0099280D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99280D">
        <w:rPr>
          <w:rFonts w:ascii="Calibri" w:hAnsi="Calibri" w:cs="Calibri"/>
          <w:lang w:val="pt-BR"/>
        </w:rPr>
        <w:t xml:space="preserve">A) </w:t>
      </w:r>
      <w:r w:rsidRPr="0099280D">
        <w:rPr>
          <w:rFonts w:ascii="Calibri" w:hAnsi="Calibri" w:cs="Calibri"/>
          <w:lang w:val="pt-BR"/>
        </w:rPr>
        <w:t xml:space="preserve">A </w:t>
      </w:r>
      <w:r w:rsidRPr="0099280D">
        <w:rPr>
          <w:rFonts w:ascii="Calibri" w:hAnsi="Calibri" w:cs="Calibri"/>
          <w:lang w:val="pt-BR"/>
        </w:rPr>
        <w:t xml:space="preserve">determinação da idade gestacional com base na ultrassonografia, quando esta é realizada no 1o trimestre de gestação, sempre é mais eficaz do que por meio de fatores clínicos como a data da última menstruação e a data da concepção, </w:t>
      </w:r>
      <w:r w:rsidRPr="0099280D">
        <w:rPr>
          <w:rFonts w:ascii="Calibri" w:hAnsi="Calibri" w:cs="Calibri"/>
          <w:lang w:val="pt-BR"/>
        </w:rPr>
        <w:t>nos casos de técnicas de reprodução assistida. </w:t>
      </w:r>
    </w:p>
    <w:p w14:paraId="09D0D373" w14:textId="77777777" w:rsidR="0099280D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99280D">
        <w:rPr>
          <w:rFonts w:ascii="Calibri" w:hAnsi="Calibri" w:cs="Calibri"/>
          <w:lang w:val="pt-BR"/>
        </w:rPr>
        <w:t>B) O espessamento do saco gestacional em torno de dez a doze semanas de gestação representa sinal de alerta para a gestação. </w:t>
      </w:r>
    </w:p>
    <w:p w14:paraId="2B4C8F23" w14:textId="77777777" w:rsidR="0099280D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99280D">
        <w:rPr>
          <w:rFonts w:ascii="Calibri" w:hAnsi="Calibri" w:cs="Calibri"/>
          <w:lang w:val="pt-BR"/>
        </w:rPr>
        <w:t>C) A ultrassonografia obstétrica é capaz de detectar diversas anomalias fetais, como a acrania, a espinha bífida e a onfalocele, por exemplo. </w:t>
      </w:r>
    </w:p>
    <w:p w14:paraId="331BF992" w14:textId="77777777" w:rsidR="0099280D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99280D">
        <w:rPr>
          <w:rFonts w:ascii="Calibri" w:hAnsi="Calibri" w:cs="Calibri"/>
          <w:lang w:val="pt-BR"/>
        </w:rPr>
        <w:t>D) A estimativa do peso fetal pode ser realizada pela obtenção do diâmetro biparietal. </w:t>
      </w:r>
    </w:p>
    <w:p w14:paraId="5342374C" w14:textId="77777777" w:rsidR="0099280D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99280D">
        <w:rPr>
          <w:rFonts w:ascii="Calibri" w:hAnsi="Calibri" w:cs="Calibri"/>
          <w:lang w:val="pt-BR"/>
        </w:rPr>
        <w:t>E) A translucência nucal aumentada no exame morfológico de 1o trimestre de gestação indica que o feto é portador da síndrome de Down.</w:t>
      </w:r>
    </w:p>
    <w:p w14:paraId="2E502F9C" w14:textId="77777777" w:rsid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</w:p>
    <w:p w14:paraId="44B86823" w14:textId="298D3104" w:rsidR="0099280D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u w:val="single"/>
          <w:lang w:val="pt-BR"/>
        </w:rPr>
      </w:pPr>
      <w:r w:rsidRPr="0099280D">
        <w:rPr>
          <w:rFonts w:ascii="Calibri" w:hAnsi="Calibri" w:cs="Calibri"/>
          <w:u w:val="single"/>
          <w:lang w:val="pt-BR"/>
        </w:rPr>
        <w:t xml:space="preserve">Comentário da questão </w:t>
      </w:r>
      <w:r w:rsidR="006C0ECD">
        <w:rPr>
          <w:rFonts w:ascii="Calibri" w:hAnsi="Calibri" w:cs="Calibri"/>
          <w:u w:val="single"/>
          <w:lang w:val="pt-BR"/>
        </w:rPr>
        <w:t>5</w:t>
      </w:r>
      <w:r w:rsidRPr="0099280D">
        <w:rPr>
          <w:rFonts w:ascii="Calibri" w:hAnsi="Calibri" w:cs="Calibri"/>
          <w:u w:val="single"/>
          <w:lang w:val="pt-BR"/>
        </w:rPr>
        <w:t>:</w:t>
      </w:r>
    </w:p>
    <w:p w14:paraId="35533A95" w14:textId="11D42C4B" w:rsidR="0099280D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  <w:r w:rsidRPr="0099280D">
        <w:rPr>
          <w:rFonts w:ascii="Calibri" w:hAnsi="Calibri" w:cs="Calibri"/>
          <w:lang w:val="pt-BR"/>
        </w:rPr>
        <w:t xml:space="preserve">A determinação da idade gestacional por ultrassonografia no primeiro trimestre é geralmente mais precisa do que baseada em fatores clínicos, como a data da última menstruação, mas não é sempre mais eficaz nos casos de técnicas de reprodução assistida, onde a data da concepção é conhecida com precisão. O espessamento do saco gestacional entre dez e doze semanas de gestação não é um sinal de alerta típico para problemas na gestação; a avaliação do saco gestacional geralmente ocorre mais cedo, por volta das cinco a sete semanas. A estimativa do peso fetal não pode ser realizada apenas pelo diâmetro biparietal; é necessária uma combinação de medidas como a circunferência abdominal e o comprimento do fêmur para obter uma estimativa mais precisa. A translucência nucal aumentada no exame morfológico do primeiro trimestre não indica necessariamente que o feto é portador da síndrome de Down; ela pode ser </w:t>
      </w:r>
      <w:r w:rsidRPr="0099280D">
        <w:rPr>
          <w:rFonts w:ascii="Calibri" w:hAnsi="Calibri" w:cs="Calibri"/>
          <w:lang w:val="pt-BR"/>
        </w:rPr>
        <w:lastRenderedPageBreak/>
        <w:t>um marcador de várias anomalias cromossômicas e defeitos congênitos, e requer investigação adiciona</w:t>
      </w:r>
      <w:r w:rsidR="00E85157">
        <w:rPr>
          <w:rFonts w:ascii="Calibri" w:hAnsi="Calibri" w:cs="Calibri"/>
          <w:lang w:val="pt-BR"/>
        </w:rPr>
        <w:t>l</w:t>
      </w:r>
      <w:r w:rsidRPr="0099280D">
        <w:rPr>
          <w:rFonts w:ascii="Calibri" w:hAnsi="Calibri" w:cs="Calibri"/>
          <w:lang w:val="pt-BR"/>
        </w:rPr>
        <w:t>.</w:t>
      </w:r>
      <w:r w:rsidR="00E003B4">
        <w:rPr>
          <w:rFonts w:ascii="Calibri" w:hAnsi="Calibri" w:cs="Calibri"/>
          <w:lang w:val="pt-BR"/>
        </w:rPr>
        <w:t xml:space="preserve"> A resposta correta para a questão é a alternativa C.</w:t>
      </w:r>
    </w:p>
    <w:p w14:paraId="553F34B5" w14:textId="77777777" w:rsidR="0099280D" w:rsidRPr="0099280D" w:rsidRDefault="0099280D" w:rsidP="00EC5B9F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lang w:val="pt-BR"/>
        </w:rPr>
      </w:pPr>
    </w:p>
    <w:p w14:paraId="03CECB83" w14:textId="77777777" w:rsidR="009D0E5D" w:rsidRPr="009D0E5D" w:rsidRDefault="009D0E5D" w:rsidP="00EC5B9F">
      <w:pPr>
        <w:spacing w:line="276" w:lineRule="auto"/>
        <w:jc w:val="both"/>
        <w:rPr>
          <w:rFonts w:ascii="Calibri" w:hAnsi="Calibri" w:cs="Calibri"/>
          <w:lang w:val="pt-BR"/>
        </w:rPr>
      </w:pPr>
    </w:p>
    <w:sectPr w:rsidR="009D0E5D" w:rsidRPr="009D0E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5D"/>
    <w:rsid w:val="0000146D"/>
    <w:rsid w:val="00007488"/>
    <w:rsid w:val="00020970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0455"/>
    <w:rsid w:val="000616DD"/>
    <w:rsid w:val="0006222E"/>
    <w:rsid w:val="0007148A"/>
    <w:rsid w:val="00081337"/>
    <w:rsid w:val="0008565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E79FD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57645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64863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544C"/>
    <w:rsid w:val="003B7041"/>
    <w:rsid w:val="003C3B6A"/>
    <w:rsid w:val="003C7199"/>
    <w:rsid w:val="003E2C9F"/>
    <w:rsid w:val="003E7C1E"/>
    <w:rsid w:val="003F008C"/>
    <w:rsid w:val="003F322B"/>
    <w:rsid w:val="003F4C8F"/>
    <w:rsid w:val="003F5030"/>
    <w:rsid w:val="004016E1"/>
    <w:rsid w:val="00421D42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1198"/>
    <w:rsid w:val="0062358D"/>
    <w:rsid w:val="00624496"/>
    <w:rsid w:val="0063482D"/>
    <w:rsid w:val="006357D7"/>
    <w:rsid w:val="00640D7C"/>
    <w:rsid w:val="00642C8D"/>
    <w:rsid w:val="0065167B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0ECD"/>
    <w:rsid w:val="006C5649"/>
    <w:rsid w:val="006C6787"/>
    <w:rsid w:val="006D37BB"/>
    <w:rsid w:val="006D58A8"/>
    <w:rsid w:val="006D66A8"/>
    <w:rsid w:val="006E04BB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20FE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3240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280D"/>
    <w:rsid w:val="00997FA8"/>
    <w:rsid w:val="009A1A83"/>
    <w:rsid w:val="009A1CEE"/>
    <w:rsid w:val="009A1DEC"/>
    <w:rsid w:val="009B16FF"/>
    <w:rsid w:val="009B6D5E"/>
    <w:rsid w:val="009C12F7"/>
    <w:rsid w:val="009C34FD"/>
    <w:rsid w:val="009C5B4C"/>
    <w:rsid w:val="009D0E5D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AE0E13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4A65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03B4"/>
    <w:rsid w:val="00E0590D"/>
    <w:rsid w:val="00E161DC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85157"/>
    <w:rsid w:val="00E90584"/>
    <w:rsid w:val="00E93A64"/>
    <w:rsid w:val="00EA3FBF"/>
    <w:rsid w:val="00EA70C3"/>
    <w:rsid w:val="00EB2F47"/>
    <w:rsid w:val="00EC012B"/>
    <w:rsid w:val="00EC1DD0"/>
    <w:rsid w:val="00EC5B9F"/>
    <w:rsid w:val="00ED2662"/>
    <w:rsid w:val="00ED531F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7F0E29"/>
  <w15:chartTrackingRefBased/>
  <w15:docId w15:val="{80796FB2-8D40-0547-9D24-7B749887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A65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E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E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E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E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E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E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E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E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E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E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E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E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E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E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0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E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0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E5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0E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E5D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0E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E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E5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D0E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60455"/>
  </w:style>
  <w:style w:type="character" w:styleId="Strong">
    <w:name w:val="Strong"/>
    <w:basedOn w:val="DefaultParagraphFont"/>
    <w:uiPriority w:val="22"/>
    <w:qFormat/>
    <w:rsid w:val="00060455"/>
    <w:rPr>
      <w:b/>
      <w:bCs/>
    </w:rPr>
  </w:style>
  <w:style w:type="paragraph" w:styleId="Revision">
    <w:name w:val="Revision"/>
    <w:hidden/>
    <w:uiPriority w:val="99"/>
    <w:semiHidden/>
    <w:rsid w:val="00621198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211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1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19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19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3</cp:revision>
  <dcterms:created xsi:type="dcterms:W3CDTF">2024-11-26T00:57:00Z</dcterms:created>
  <dcterms:modified xsi:type="dcterms:W3CDTF">2024-12-28T18:58:00Z</dcterms:modified>
</cp:coreProperties>
</file>